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media/image6.png" ContentType="image/png"/>
  <Override PartName="/word/media/image5.png" ContentType="image/png"/>
  <Override PartName="/word/media/image4.png" ContentType="image/png"/>
  <Override PartName="/word/media/image3.png" ContentType="image/png"/>
  <Override PartName="/word/media/image7.wmf" ContentType="image/x-wmf"/>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Times New Roman" w:hAnsi="Times New Roman"/>
          <w:b/>
          <w:sz w:val="28"/>
          <w:szCs w:val="28"/>
        </w:rPr>
      </w:pPr>
      <w:r>
        <w:rPr/>
        <w:drawing>
          <wp:inline distT="0" distB="0" distL="0" distR="0">
            <wp:extent cx="1943100" cy="1323975"/>
            <wp:effectExtent l="0" t="0" r="0" b="0"/>
            <wp:docPr id="0" name="Picture" descr="K:\Helix Bioanalytical Testing Laboratory Info\Logo Images from Logo Maker\Logo JPEG Files\logo2460873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K:\Helix Bioanalytical Testing Laboratory Info\Logo Images from Logo Maker\Logo JPEG Files\logo2460873_lg.jpg"/>
                    <pic:cNvPicPr>
                      <a:picLocks noChangeAspect="1" noChangeArrowheads="1"/>
                    </pic:cNvPicPr>
                  </pic:nvPicPr>
                  <pic:blipFill>
                    <a:blip r:embed="rId2"/>
                    <a:stretch>
                      <a:fillRect/>
                    </a:stretch>
                  </pic:blipFill>
                  <pic:spPr bwMode="auto">
                    <a:xfrm>
                      <a:off x="0" y="0"/>
                      <a:ext cx="1943100" cy="1323975"/>
                    </a:xfrm>
                    <a:prstGeom prst="rect">
                      <a:avLst/>
                    </a:prstGeom>
                    <a:noFill/>
                    <a:ln w="9525">
                      <a:noFill/>
                      <a:miter lim="800000"/>
                      <a:headEnd/>
                      <a:tailEnd/>
                    </a:ln>
                  </pic:spPr>
                </pic:pic>
              </a:graphicData>
            </a:graphic>
          </wp:inline>
        </w:drawing>
      </w:r>
      <w:r>
        <w:rPr/>
        <w:tab/>
        <w:tab/>
        <w:tab/>
      </w:r>
      <w:r>
        <w:rPr>
          <w:rFonts w:ascii="Times New Roman" w:hAnsi="Times New Roman"/>
          <w:b/>
          <w:sz w:val="28"/>
          <w:szCs w:val="28"/>
        </w:rPr>
        <w:t>Results Information</w:t>
      </w:r>
    </w:p>
    <w:p>
      <w:pPr>
        <w:pStyle w:val="Normal"/>
        <w:rPr/>
      </w:pPr>
      <w:r>
        <w:rPr/>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 xml:space="preserve">28044 James Dr. </w:t>
        <w:tab/>
        <w:tab/>
        <w:tab/>
        <w:tab/>
        <w:tab/>
      </w:r>
      <w:r>
        <w:rPr>
          <w:rFonts w:ascii="Times New Roman" w:hAnsi="Times New Roman"/>
          <w:sz w:val="24"/>
          <w:szCs w:val="24"/>
        </w:rPr>
        <w:t>Customer ID: Roger Spurr</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 xml:space="preserve">Warren, MI </w:t>
        <w:tab/>
        <w:tab/>
        <w:tab/>
        <w:tab/>
        <w:tab/>
        <w:tab/>
      </w:r>
      <w:r>
        <w:rPr>
          <w:rFonts w:ascii="Times New Roman" w:hAnsi="Times New Roman"/>
          <w:sz w:val="24"/>
          <w:szCs w:val="24"/>
        </w:rPr>
        <w:t>Project #: P-234</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48092</w:t>
        <w:tab/>
        <w:tab/>
        <w:tab/>
        <w:t xml:space="preserve"> </w:t>
        <w:tab/>
        <w:tab/>
        <w:tab/>
        <w:tab/>
      </w:r>
      <w:r>
        <w:rPr>
          <w:rFonts w:ascii="Times New Roman" w:hAnsi="Times New Roman"/>
          <w:sz w:val="24"/>
          <w:szCs w:val="24"/>
        </w:rPr>
        <w:t>Sample Date Received: 6/20/15</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Phone: 586-806-4243</w:t>
        <w:tab/>
        <w:tab/>
        <w:tab/>
        <w:tab/>
        <w:tab/>
      </w:r>
      <w:r>
        <w:rPr>
          <w:rFonts w:ascii="Times New Roman" w:hAnsi="Times New Roman"/>
          <w:sz w:val="24"/>
          <w:szCs w:val="24"/>
        </w:rPr>
        <w:t>Date of Testing/Analysis: 7/1/15 - 9/17/15</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Fax: 313- 577-8616</w:t>
      </w:r>
      <w:r>
        <w:rPr>
          <w:rFonts w:ascii="Times New Roman" w:hAnsi="Times New Roman"/>
          <w:sz w:val="24"/>
          <w:szCs w:val="24"/>
        </w:rPr>
        <w:tab/>
        <w:tab/>
        <w:tab/>
        <w:tab/>
        <w:tab/>
        <w:t>Sample Type: 3 mud fossil samples</w:t>
      </w:r>
    </w:p>
    <w:p>
      <w:pPr>
        <w:pStyle w:val="Normal"/>
        <w:spacing w:lineRule="auto" w:line="240" w:before="0" w:after="0"/>
        <w:rPr>
          <w:rFonts w:ascii="Times New Roman" w:hAnsi="Times New Roman"/>
          <w:sz w:val="24"/>
          <w:szCs w:val="24"/>
        </w:rPr>
      </w:pPr>
      <w:r>
        <w:rPr>
          <w:rFonts w:ascii="Times New Roman" w:hAnsi="Times New Roman"/>
          <w:color w:val="000000"/>
          <w:sz w:val="24"/>
          <w:szCs w:val="24"/>
        </w:rPr>
        <w:t xml:space="preserve">Email: </w:t>
      </w:r>
      <w:hyperlink r:id="rId3">
        <w:r>
          <w:rPr>
            <w:rStyle w:val="InternetLink"/>
            <w:rFonts w:ascii="Times New Roman" w:hAnsi="Times New Roman"/>
            <w:sz w:val="24"/>
            <w:szCs w:val="24"/>
          </w:rPr>
          <w:t>info@helixbiolab.com</w:t>
        </w:r>
      </w:hyperlink>
      <w:r>
        <w:rPr>
          <w:rFonts w:ascii="Times New Roman" w:hAnsi="Times New Roman"/>
          <w:color w:val="000000"/>
          <w:sz w:val="24"/>
          <w:szCs w:val="24"/>
        </w:rPr>
        <w:tab/>
        <w:tab/>
        <w:tab/>
        <w:tab/>
      </w:r>
      <w:r>
        <w:rPr>
          <w:rFonts w:ascii="Times New Roman" w:hAnsi="Times New Roman"/>
          <w:sz w:val="24"/>
          <w:szCs w:val="24"/>
        </w:rPr>
        <w:t>Analysis Type: DNA Extraction, PCR,</w:t>
      </w:r>
    </w:p>
    <w:p>
      <w:pPr>
        <w:pStyle w:val="Normal"/>
        <w:spacing w:lineRule="auto" w:line="240" w:before="0" w:after="0"/>
        <w:rPr>
          <w:rFonts w:ascii="Times New Roman" w:hAnsi="Times New Roman"/>
          <w:sz w:val="24"/>
          <w:szCs w:val="24"/>
        </w:rPr>
      </w:pPr>
      <w:r>
        <w:rPr>
          <w:rFonts w:ascii="Times New Roman" w:hAnsi="Times New Roman"/>
          <w:sz w:val="24"/>
          <w:szCs w:val="24"/>
        </w:rPr>
        <w:tab/>
        <w:tab/>
        <w:tab/>
        <w:tab/>
        <w:tab/>
        <w:tab/>
        <w:tab/>
        <w:tab/>
        <w:tab/>
        <w:t xml:space="preserve"> DNA Sequencing and Analysis</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sz w:val="28"/>
          <w:szCs w:val="28"/>
          <w:u w:val="single"/>
        </w:rPr>
      </w:pPr>
      <w:r>
        <w:rPr>
          <w:rFonts w:ascii="Times New Roman" w:hAnsi="Times New Roman"/>
          <w:b/>
          <w:sz w:val="28"/>
          <w:szCs w:val="28"/>
          <w:u w:val="single"/>
        </w:rPr>
        <w:t>Objective:</w:t>
      </w:r>
    </w:p>
    <w:p>
      <w:pPr>
        <w:pStyle w:val="Normal"/>
        <w:spacing w:lineRule="auto" w:line="240" w:before="0" w:after="0"/>
        <w:rPr>
          <w:rFonts w:ascii="Times New Roman" w:hAnsi="Times New Roman"/>
          <w:b/>
          <w:sz w:val="28"/>
          <w:szCs w:val="28"/>
          <w:u w:val="single"/>
        </w:rPr>
      </w:pPr>
      <w:r>
        <w:rPr>
          <w:rFonts w:ascii="Times New Roman" w:hAnsi="Times New Roman"/>
          <w:b/>
          <w:sz w:val="28"/>
          <w:szCs w:val="28"/>
          <w:u w:val="single"/>
        </w:rPr>
      </w:r>
    </w:p>
    <w:p>
      <w:pPr>
        <w:pStyle w:val="NoSpacing"/>
        <w:rPr>
          <w:sz w:val="24"/>
          <w:szCs w:val="24"/>
        </w:rPr>
      </w:pPr>
      <w:r>
        <w:rPr>
          <w:sz w:val="24"/>
          <w:szCs w:val="24"/>
        </w:rPr>
        <w:t>The objective of this analysis is to perform extraction of genomic and/or mitochondrial DNA from three mud fossil samples. Upon successful DNA extraction from the samples, subsequent analysis will include the amplification of extracted DNA using the PCR technique targeting specific DNA marker sequences and to obtain DNA sequence from the amplified PCR products.</w:t>
      </w:r>
    </w:p>
    <w:p>
      <w:pPr>
        <w:pStyle w:val="NoSpacing"/>
        <w:rPr>
          <w:sz w:val="24"/>
          <w:szCs w:val="24"/>
        </w:rPr>
      </w:pPr>
      <w:r>
        <w:rPr>
          <w:sz w:val="24"/>
          <w:szCs w:val="24"/>
        </w:rPr>
      </w:r>
    </w:p>
    <w:p>
      <w:pPr>
        <w:pStyle w:val="NoSpacing"/>
        <w:rPr>
          <w:b/>
          <w:sz w:val="24"/>
          <w:szCs w:val="24"/>
        </w:rPr>
      </w:pPr>
      <w:r>
        <w:rPr>
          <w:b/>
          <w:sz w:val="24"/>
          <w:szCs w:val="24"/>
        </w:rPr>
        <w:t>Mud fossil samples analyzed had the following designations:</w:t>
      </w:r>
    </w:p>
    <w:p>
      <w:pPr>
        <w:pStyle w:val="NoSpacing"/>
        <w:rPr>
          <w:b/>
          <w:sz w:val="24"/>
          <w:szCs w:val="24"/>
        </w:rPr>
      </w:pPr>
      <w:r>
        <w:rPr>
          <w:b/>
          <w:sz w:val="24"/>
          <w:szCs w:val="24"/>
        </w:rPr>
        <w:t>36 inch tip</w:t>
      </w:r>
    </w:p>
    <w:p>
      <w:pPr>
        <w:pStyle w:val="NoSpacing"/>
        <w:rPr>
          <w:b/>
          <w:sz w:val="24"/>
          <w:szCs w:val="24"/>
        </w:rPr>
      </w:pPr>
      <w:r>
        <w:rPr>
          <w:b/>
          <w:sz w:val="24"/>
          <w:szCs w:val="24"/>
        </w:rPr>
        <w:t>Lung</w:t>
      </w:r>
    </w:p>
    <w:p>
      <w:pPr>
        <w:pStyle w:val="NoSpacing"/>
        <w:rPr>
          <w:b/>
          <w:sz w:val="24"/>
          <w:szCs w:val="24"/>
        </w:rPr>
      </w:pPr>
      <w:r>
        <w:rPr>
          <w:b/>
          <w:sz w:val="24"/>
          <w:szCs w:val="24"/>
        </w:rPr>
        <w:t>Mud Tip</w:t>
      </w:r>
    </w:p>
    <w:p>
      <w:pPr>
        <w:pStyle w:val="NoSpacing"/>
        <w:rPr>
          <w:sz w:val="24"/>
          <w:szCs w:val="24"/>
        </w:rPr>
      </w:pPr>
      <w:r>
        <w:rPr>
          <w:sz w:val="24"/>
          <w:szCs w:val="24"/>
        </w:rPr>
      </w:r>
    </w:p>
    <w:p>
      <w:pPr>
        <w:pStyle w:val="Normal"/>
        <w:spacing w:lineRule="auto" w:line="240" w:before="0" w:after="0"/>
        <w:rPr>
          <w:rFonts w:ascii="Times New Roman" w:hAnsi="Times New Roman"/>
          <w:b/>
          <w:sz w:val="28"/>
          <w:szCs w:val="28"/>
          <w:u w:val="single"/>
        </w:rPr>
      </w:pPr>
      <w:r>
        <w:rPr>
          <w:rFonts w:ascii="Times New Roman" w:hAnsi="Times New Roman"/>
          <w:b/>
          <w:sz w:val="28"/>
          <w:szCs w:val="28"/>
          <w:u w:val="single"/>
        </w:rPr>
        <w:t>Procedure:</w:t>
      </w:r>
    </w:p>
    <w:p>
      <w:pPr>
        <w:pStyle w:val="NoSpacing"/>
        <w:rPr>
          <w:sz w:val="24"/>
          <w:szCs w:val="24"/>
        </w:rPr>
      </w:pPr>
      <w:r>
        <w:rPr>
          <w:sz w:val="24"/>
          <w:szCs w:val="24"/>
        </w:rPr>
      </w:r>
    </w:p>
    <w:p>
      <w:pPr>
        <w:pStyle w:val="NoSpacing"/>
        <w:rPr>
          <w:b/>
          <w:i/>
          <w:sz w:val="24"/>
          <w:szCs w:val="24"/>
        </w:rPr>
      </w:pPr>
      <w:r>
        <w:rPr>
          <w:b/>
          <w:i/>
          <w:sz w:val="24"/>
          <w:szCs w:val="24"/>
        </w:rPr>
        <w:t>DNA Extraction</w:t>
      </w:r>
    </w:p>
    <w:p>
      <w:pPr>
        <w:pStyle w:val="NoSpacing"/>
        <w:rPr>
          <w:i/>
          <w:sz w:val="24"/>
          <w:szCs w:val="24"/>
        </w:rPr>
      </w:pPr>
      <w:r>
        <w:rPr>
          <w:i/>
          <w:sz w:val="24"/>
          <w:szCs w:val="24"/>
        </w:rPr>
      </w:r>
    </w:p>
    <w:p>
      <w:pPr>
        <w:pStyle w:val="NoSpacing"/>
        <w:rPr>
          <w:rFonts w:cs="Times New Roman"/>
          <w:sz w:val="24"/>
          <w:szCs w:val="24"/>
        </w:rPr>
      </w:pPr>
      <w:r>
        <w:rPr>
          <w:sz w:val="24"/>
          <w:szCs w:val="24"/>
        </w:rPr>
        <w:t>Bacterial DNA was extracted from each of the three submitted mud fossil samples using the Gene Clean Ancient DNA Extract Kit (MP BIO, Solon, OH) according to the manufacturer's instructions. 50 microliters (ul) of proteinase K solution was added to each sample prior to incubation at 56</w:t>
      </w:r>
      <w:r>
        <w:rPr>
          <w:rFonts w:cs="Times New Roman"/>
          <w:sz w:val="24"/>
          <w:szCs w:val="24"/>
        </w:rPr>
        <w:t>°</w:t>
      </w:r>
      <w:r>
        <w:rPr>
          <w:sz w:val="24"/>
          <w:szCs w:val="24"/>
        </w:rPr>
        <w:t>C and incubation was carried out for 24 hours to ensure complete lysis. A negative control sample was also included in the DNA extraction procedure. The DNA extraction from each sample was collected from the column in two elution steps such that the DNA extraction obtained from each sample consisted of a "first" and "second" elution. Following the DNA extraction procedure, the concentration and optical density of each DNA extraction was measured using the nanodrop spectrophotometer.</w:t>
      </w:r>
      <w:r>
        <w:rPr>
          <w:rFonts w:cs="Times New Roman" w:ascii="Times New Roman" w:hAnsi="Times New Roman"/>
          <w:sz w:val="28"/>
          <w:szCs w:val="28"/>
        </w:rPr>
        <w:t xml:space="preserve"> </w:t>
      </w:r>
      <w:r>
        <w:rPr>
          <w:rFonts w:cs="Times New Roman"/>
          <w:sz w:val="24"/>
          <w:szCs w:val="24"/>
        </w:rPr>
        <w:t>DNA concentration in nanograms (ng) per microliter (ul) and optical density of each of the three mud fossil samples is listed in the results section.</w:t>
      </w:r>
      <w:r>
        <w:rPr>
          <w:rFonts w:cs="Times New Roman" w:ascii="Times New Roman" w:hAnsi="Times New Roman"/>
          <w:sz w:val="28"/>
          <w:szCs w:val="28"/>
        </w:rPr>
        <w:t xml:space="preserve"> </w:t>
      </w:r>
      <w:r>
        <w:rPr>
          <w:rFonts w:cs="Times New Roman"/>
          <w:sz w:val="24"/>
          <w:szCs w:val="24"/>
        </w:rPr>
        <w:t>The DNA extraction from each sample was then used as DNA template for qualitative PCR analysis.</w:t>
      </w:r>
    </w:p>
    <w:p>
      <w:pPr>
        <w:pStyle w:val="NoSpacing"/>
        <w:rPr>
          <w:sz w:val="24"/>
          <w:szCs w:val="24"/>
        </w:rPr>
      </w:pPr>
      <w:r>
        <w:rPr>
          <w:sz w:val="24"/>
          <w:szCs w:val="24"/>
        </w:rPr>
      </w:r>
    </w:p>
    <w:p>
      <w:pPr>
        <w:pStyle w:val="NoSpacing"/>
        <w:rPr>
          <w:b/>
          <w:i/>
          <w:sz w:val="24"/>
          <w:szCs w:val="24"/>
        </w:rPr>
      </w:pPr>
      <w:r>
        <w:rPr>
          <w:b/>
          <w:i/>
          <w:sz w:val="24"/>
          <w:szCs w:val="24"/>
        </w:rPr>
        <w:t>PCR</w:t>
      </w:r>
    </w:p>
    <w:p>
      <w:pPr>
        <w:pStyle w:val="NoSpacing"/>
        <w:rPr>
          <w:sz w:val="24"/>
          <w:szCs w:val="24"/>
        </w:rPr>
      </w:pPr>
      <w:r>
        <w:rPr>
          <w:sz w:val="24"/>
          <w:szCs w:val="24"/>
        </w:rPr>
      </w:r>
    </w:p>
    <w:p>
      <w:pPr>
        <w:pStyle w:val="NoSpacing"/>
        <w:rPr>
          <w:rFonts w:cs="Times New Roman"/>
          <w:sz w:val="24"/>
          <w:szCs w:val="24"/>
        </w:rPr>
      </w:pPr>
      <w:r>
        <w:rPr>
          <w:rFonts w:cs="Times New Roman"/>
          <w:sz w:val="24"/>
          <w:szCs w:val="24"/>
        </w:rPr>
        <w:t>Qualitative PCR analysis incorporated oligonucleotide primers that target specific marker DNA sequences found in the mitochondrial genome. Three sets of mitochondrial DNA specific primers were selected from the published literature (Alonso et al. 2003) and used in all PCR experiments performed. The three sets of mitochondrial DNA specific primers selected have previously been demonstrated to amplify short amplicons from the mitochondrial genome of approximately 100 base pairs (bp) from ancient DNA samples.</w:t>
      </w:r>
    </w:p>
    <w:p>
      <w:pPr>
        <w:pStyle w:val="NoSpacing"/>
        <w:rPr>
          <w:rFonts w:cs="Times New Roman"/>
          <w:sz w:val="24"/>
          <w:szCs w:val="24"/>
        </w:rPr>
      </w:pPr>
      <w:r>
        <w:rPr>
          <w:rFonts w:cs="Times New Roman"/>
          <w:sz w:val="24"/>
          <w:szCs w:val="24"/>
        </w:rPr>
      </w:r>
    </w:p>
    <w:p>
      <w:pPr>
        <w:pStyle w:val="NoSpacing"/>
        <w:rPr>
          <w:rFonts w:cs="Times New Roman"/>
          <w:sz w:val="24"/>
          <w:szCs w:val="24"/>
        </w:rPr>
      </w:pPr>
      <w:r>
        <w:rPr>
          <w:rFonts w:cs="Times New Roman"/>
          <w:sz w:val="24"/>
          <w:szCs w:val="24"/>
        </w:rPr>
        <w:t>The PCR conditions used for all reactions followed the procedure established in Alonso el al. 2003: 95°C for 10 minutes followed by 36 cycles of 95°C, for 10 seconds, 60°C for 30 seconds, and 72°C for 30 seconds, followed by a final extension at 72°C.</w:t>
      </w:r>
    </w:p>
    <w:p>
      <w:pPr>
        <w:pStyle w:val="NoSpacing"/>
        <w:rPr>
          <w:rFonts w:cs="Times New Roman"/>
          <w:sz w:val="24"/>
          <w:szCs w:val="24"/>
        </w:rPr>
      </w:pPr>
      <w:r>
        <w:rPr>
          <w:rFonts w:cs="Times New Roman"/>
          <w:sz w:val="24"/>
          <w:szCs w:val="24"/>
        </w:rPr>
      </w:r>
    </w:p>
    <w:p>
      <w:pPr>
        <w:pStyle w:val="NoSpacing"/>
        <w:rPr>
          <w:rFonts w:cs="Times New Roman"/>
          <w:sz w:val="24"/>
          <w:szCs w:val="24"/>
        </w:rPr>
      </w:pPr>
      <w:r>
        <w:rPr>
          <w:rFonts w:cs="Times New Roman"/>
          <w:sz w:val="24"/>
          <w:szCs w:val="24"/>
        </w:rPr>
        <w:t>All reactions involved one primer pair per reaction. In some instances, better quality amplification of the target mitochondrial DNA sequences was achieved using DNA from the second elution of the sample DNA extraction.</w:t>
      </w:r>
    </w:p>
    <w:p>
      <w:pPr>
        <w:pStyle w:val="NoSpacing"/>
        <w:rPr>
          <w:rFonts w:cs="Times New Roman"/>
          <w:sz w:val="24"/>
          <w:szCs w:val="24"/>
        </w:rPr>
      </w:pPr>
      <w:r>
        <w:rPr>
          <w:rFonts w:cs="Times New Roman"/>
          <w:sz w:val="24"/>
          <w:szCs w:val="24"/>
        </w:rPr>
      </w:r>
    </w:p>
    <w:p>
      <w:pPr>
        <w:pStyle w:val="NoSpacing"/>
        <w:rPr>
          <w:rFonts w:cs="Times New Roman"/>
          <w:sz w:val="24"/>
          <w:szCs w:val="24"/>
        </w:rPr>
      </w:pPr>
      <w:r>
        <w:rPr>
          <w:rFonts w:cs="Times New Roman"/>
          <w:sz w:val="24"/>
          <w:szCs w:val="24"/>
        </w:rPr>
        <w:t>The negative control DNA extraction sample was included in all PCR experimentation. Following the PCR procedure, the PCR products were run on a 1.5% agarose gel at 90V for 70 minutes, after which the agarose gel containing the PCR products was visualized under UV light and examined for PCR amplification products that represent the amplification of the target DNA markers. The image of the agarose gel containing the PCR products is shown in the results section.</w:t>
      </w:r>
    </w:p>
    <w:p>
      <w:pPr>
        <w:pStyle w:val="Normal"/>
        <w:spacing w:lineRule="auto" w:line="240" w:before="0" w:after="0"/>
        <w:rPr>
          <w:rFonts w:cs="Calibri"/>
          <w:sz w:val="24"/>
          <w:szCs w:val="24"/>
        </w:rPr>
      </w:pPr>
      <w:r>
        <w:rPr>
          <w:rFonts w:cs="Calibri"/>
          <w:sz w:val="24"/>
          <w:szCs w:val="24"/>
        </w:rPr>
      </w:r>
    </w:p>
    <w:p>
      <w:pPr>
        <w:pStyle w:val="Normal"/>
        <w:spacing w:lineRule="auto" w:line="240" w:before="0" w:after="0"/>
        <w:rPr>
          <w:rFonts w:cs="Calibri"/>
          <w:sz w:val="24"/>
          <w:szCs w:val="24"/>
        </w:rPr>
      </w:pPr>
      <w:r>
        <w:rPr>
          <w:rFonts w:cs="Calibri"/>
          <w:sz w:val="24"/>
          <w:szCs w:val="24"/>
        </w:rPr>
      </w:r>
    </w:p>
    <w:p>
      <w:pPr>
        <w:pStyle w:val="Normal"/>
        <w:spacing w:lineRule="auto" w:line="240" w:before="0" w:after="0"/>
        <w:rPr>
          <w:rFonts w:ascii="Times New Roman" w:hAnsi="Times New Roman"/>
          <w:b/>
          <w:sz w:val="28"/>
          <w:szCs w:val="28"/>
          <w:u w:val="single"/>
        </w:rPr>
      </w:pPr>
      <w:r>
        <w:rPr>
          <w:rFonts w:cs="Calibri" w:ascii="Times New Roman" w:hAnsi="Times New Roman"/>
          <w:b/>
          <w:sz w:val="28"/>
          <w:szCs w:val="28"/>
          <w:u w:val="single"/>
        </w:rPr>
        <w:t>Results</w:t>
      </w:r>
      <w:r>
        <w:rPr>
          <w:rFonts w:ascii="Times New Roman" w:hAnsi="Times New Roman"/>
          <w:b/>
          <w:sz w:val="28"/>
          <w:szCs w:val="28"/>
          <w:u w:val="single"/>
        </w:rPr>
        <w:t>:</w:t>
      </w:r>
    </w:p>
    <w:p>
      <w:pPr>
        <w:pStyle w:val="NoSpacing"/>
        <w:rPr>
          <w:sz w:val="24"/>
          <w:szCs w:val="24"/>
        </w:rPr>
      </w:pPr>
      <w:r>
        <w:rPr>
          <w:sz w:val="24"/>
          <w:szCs w:val="24"/>
        </w:rPr>
      </w:r>
    </w:p>
    <w:p>
      <w:pPr>
        <w:pStyle w:val="NoSpacing"/>
        <w:rPr>
          <w:rFonts w:cs="Times New Roman"/>
          <w:b/>
          <w:bCs/>
          <w:i/>
          <w:sz w:val="24"/>
          <w:szCs w:val="24"/>
        </w:rPr>
      </w:pPr>
      <w:r>
        <w:rPr>
          <w:rFonts w:cs="Times New Roman"/>
          <w:b/>
          <w:bCs/>
          <w:i/>
          <w:sz w:val="24"/>
          <w:szCs w:val="24"/>
        </w:rPr>
        <w:t>DNA Extractions</w:t>
      </w:r>
    </w:p>
    <w:p>
      <w:pPr>
        <w:pStyle w:val="NoSpacing"/>
        <w:rPr>
          <w:rFonts w:cs="Times New Roman"/>
          <w:bCs/>
          <w:sz w:val="24"/>
          <w:szCs w:val="24"/>
        </w:rPr>
      </w:pPr>
      <w:r>
        <w:rPr>
          <w:rFonts w:cs="Times New Roman"/>
          <w:bCs/>
          <w:sz w:val="24"/>
          <w:szCs w:val="24"/>
        </w:rPr>
      </w:r>
    </w:p>
    <w:p>
      <w:pPr>
        <w:pStyle w:val="NoSpacing"/>
        <w:rPr>
          <w:rFonts w:cs="Times New Roman"/>
          <w:bCs/>
          <w:sz w:val="24"/>
          <w:szCs w:val="24"/>
        </w:rPr>
      </w:pPr>
      <w:r>
        <w:rPr>
          <w:rFonts w:cs="Times New Roman"/>
          <w:bCs/>
          <w:sz w:val="24"/>
          <w:szCs w:val="24"/>
        </w:rPr>
        <w:t>DNA was successfully extracted from each of the three samples (36 inch tip, lung and mud tip). The concentrations and optical densities of the DNA extractions are listed below</w:t>
      </w:r>
    </w:p>
    <w:p>
      <w:pPr>
        <w:pStyle w:val="NoSpacing"/>
        <w:rPr>
          <w:rFonts w:cs="Times New Roman"/>
          <w:bCs/>
          <w:sz w:val="24"/>
          <w:szCs w:val="24"/>
        </w:rPr>
      </w:pPr>
      <w:r>
        <w:rPr>
          <w:rFonts w:cs="Times New Roman"/>
          <w:bCs/>
          <w:sz w:val="24"/>
          <w:szCs w:val="24"/>
        </w:rPr>
      </w:r>
    </w:p>
    <w:p>
      <w:pPr>
        <w:pStyle w:val="NoSpacing"/>
        <w:rPr>
          <w:rFonts w:cs="Times New Roman"/>
          <w:b/>
          <w:bCs/>
          <w:sz w:val="24"/>
          <w:szCs w:val="24"/>
        </w:rPr>
      </w:pPr>
      <w:r>
        <w:rPr>
          <w:rFonts w:cs="Times New Roman"/>
          <w:b/>
          <w:bCs/>
          <w:sz w:val="24"/>
          <w:szCs w:val="24"/>
        </w:rPr>
        <w:t>Sample</w:t>
        <w:tab/>
        <w:t>Concentration</w:t>
        <w:tab/>
        <w:tab/>
        <w:t>Optical</w:t>
        <w:tab/>
        <w:tab/>
        <w:t>Concentration</w:t>
        <w:tab/>
        <w:tab/>
        <w:t>Optical</w:t>
      </w:r>
    </w:p>
    <w:p>
      <w:pPr>
        <w:pStyle w:val="NoSpacing"/>
        <w:rPr>
          <w:rFonts w:cs="Times New Roman"/>
          <w:b/>
          <w:bCs/>
          <w:sz w:val="24"/>
          <w:szCs w:val="24"/>
          <w:u w:val="single"/>
        </w:rPr>
      </w:pPr>
      <w:r>
        <w:rPr>
          <w:rFonts w:cs="Times New Roman"/>
          <w:b/>
          <w:bCs/>
          <w:sz w:val="24"/>
          <w:szCs w:val="24"/>
          <w:u w:val="single"/>
        </w:rPr>
        <w:t>Name</w:t>
      </w:r>
      <w:r>
        <w:rPr>
          <w:rFonts w:cs="Times New Roman"/>
          <w:b/>
          <w:bCs/>
          <w:sz w:val="24"/>
          <w:szCs w:val="24"/>
        </w:rPr>
        <w:tab/>
        <w:tab/>
      </w:r>
      <w:r>
        <w:rPr>
          <w:rFonts w:cs="Times New Roman"/>
          <w:b/>
          <w:bCs/>
          <w:sz w:val="24"/>
          <w:szCs w:val="24"/>
          <w:u w:val="single"/>
        </w:rPr>
        <w:t>1st Elution (ng/ul)</w:t>
      </w:r>
      <w:r>
        <w:rPr>
          <w:rFonts w:cs="Times New Roman"/>
          <w:b/>
          <w:bCs/>
          <w:sz w:val="24"/>
          <w:szCs w:val="24"/>
        </w:rPr>
        <w:tab/>
      </w:r>
      <w:r>
        <w:rPr>
          <w:rFonts w:cs="Times New Roman"/>
          <w:b/>
          <w:bCs/>
          <w:sz w:val="24"/>
          <w:szCs w:val="24"/>
          <w:u w:val="single"/>
        </w:rPr>
        <w:t>Density</w:t>
      </w:r>
      <w:r>
        <w:rPr>
          <w:rFonts w:cs="Times New Roman"/>
          <w:b/>
          <w:bCs/>
          <w:sz w:val="24"/>
          <w:szCs w:val="24"/>
        </w:rPr>
        <w:tab/>
      </w:r>
      <w:r>
        <w:rPr>
          <w:rFonts w:cs="Times New Roman"/>
          <w:b/>
          <w:bCs/>
          <w:sz w:val="24"/>
          <w:szCs w:val="24"/>
          <w:u w:val="single"/>
        </w:rPr>
        <w:t>2nd Elution (ng/ul)</w:t>
      </w:r>
      <w:r>
        <w:rPr>
          <w:rFonts w:cs="Times New Roman"/>
          <w:b/>
          <w:bCs/>
          <w:sz w:val="24"/>
          <w:szCs w:val="24"/>
        </w:rPr>
        <w:tab/>
      </w:r>
      <w:r>
        <w:rPr>
          <w:rFonts w:cs="Times New Roman"/>
          <w:b/>
          <w:bCs/>
          <w:sz w:val="24"/>
          <w:szCs w:val="24"/>
          <w:u w:val="single"/>
        </w:rPr>
        <w:t>Density</w:t>
      </w:r>
    </w:p>
    <w:p>
      <w:pPr>
        <w:pStyle w:val="NoSpacing"/>
        <w:rPr>
          <w:rFonts w:cs="Times New Roman"/>
          <w:bCs/>
          <w:sz w:val="24"/>
          <w:szCs w:val="24"/>
        </w:rPr>
      </w:pPr>
      <w:r>
        <w:rPr>
          <w:rFonts w:cs="Times New Roman"/>
          <w:bCs/>
          <w:sz w:val="24"/>
          <w:szCs w:val="24"/>
        </w:rPr>
      </w:r>
    </w:p>
    <w:p>
      <w:pPr>
        <w:pStyle w:val="NoSpacing"/>
        <w:rPr>
          <w:rFonts w:cs="Times New Roman"/>
          <w:bCs/>
          <w:sz w:val="24"/>
          <w:szCs w:val="24"/>
        </w:rPr>
      </w:pPr>
      <w:r>
        <w:rPr>
          <w:rFonts w:cs="Times New Roman"/>
          <w:bCs/>
          <w:sz w:val="24"/>
          <w:szCs w:val="24"/>
        </w:rPr>
        <w:t>36 Inch Tip</w:t>
        <w:tab/>
        <w:t xml:space="preserve">          135.1</w:t>
        <w:tab/>
        <w:tab/>
        <w:t xml:space="preserve">   1.91</w:t>
        <w:tab/>
        <w:tab/>
        <w:tab/>
        <w:t>43.5</w:t>
        <w:tab/>
        <w:tab/>
        <w:t xml:space="preserve">    2.55</w:t>
      </w:r>
    </w:p>
    <w:p>
      <w:pPr>
        <w:pStyle w:val="NoSpacing"/>
        <w:rPr>
          <w:rFonts w:cs="Times New Roman"/>
          <w:bCs/>
          <w:sz w:val="24"/>
          <w:szCs w:val="24"/>
        </w:rPr>
      </w:pPr>
      <w:r>
        <w:rPr>
          <w:rFonts w:cs="Times New Roman"/>
          <w:bCs/>
          <w:sz w:val="24"/>
          <w:szCs w:val="24"/>
        </w:rPr>
      </w:r>
    </w:p>
    <w:p>
      <w:pPr>
        <w:pStyle w:val="NoSpacing"/>
        <w:rPr>
          <w:rFonts w:cs="Times New Roman"/>
          <w:bCs/>
          <w:sz w:val="24"/>
          <w:szCs w:val="24"/>
        </w:rPr>
      </w:pPr>
      <w:r>
        <w:rPr>
          <w:rFonts w:cs="Times New Roman"/>
          <w:bCs/>
          <w:sz w:val="24"/>
          <w:szCs w:val="24"/>
        </w:rPr>
        <w:t>Lung</w:t>
        <w:tab/>
        <w:t xml:space="preserve">          </w:t>
        <w:tab/>
        <w:t xml:space="preserve">          299.8</w:t>
        <w:tab/>
        <w:tab/>
        <w:t xml:space="preserve">   1.62</w:t>
        <w:tab/>
        <w:tab/>
        <w:tab/>
        <w:t>172.7</w:t>
        <w:tab/>
        <w:tab/>
        <w:t xml:space="preserve">    1.55</w:t>
      </w:r>
    </w:p>
    <w:p>
      <w:pPr>
        <w:pStyle w:val="NoSpacing"/>
        <w:rPr>
          <w:rFonts w:cs="Times New Roman"/>
          <w:bCs/>
          <w:sz w:val="24"/>
          <w:szCs w:val="24"/>
        </w:rPr>
      </w:pPr>
      <w:r>
        <w:rPr>
          <w:rFonts w:cs="Times New Roman"/>
          <w:bCs/>
          <w:sz w:val="24"/>
          <w:szCs w:val="24"/>
        </w:rPr>
      </w:r>
    </w:p>
    <w:p>
      <w:pPr>
        <w:pStyle w:val="NoSpacing"/>
        <w:rPr>
          <w:rFonts w:cs="Times New Roman"/>
          <w:bCs/>
          <w:sz w:val="24"/>
          <w:szCs w:val="24"/>
        </w:rPr>
      </w:pPr>
      <w:r>
        <w:rPr>
          <w:rFonts w:cs="Times New Roman"/>
          <w:bCs/>
          <w:sz w:val="24"/>
          <w:szCs w:val="24"/>
        </w:rPr>
        <w:t>Mud Tip</w:t>
        <w:tab/>
        <w:t xml:space="preserve">          91.9</w:t>
        <w:tab/>
        <w:tab/>
        <w:t xml:space="preserve">   2.20</w:t>
        <w:tab/>
        <w:tab/>
        <w:tab/>
        <w:t>37.7</w:t>
        <w:tab/>
        <w:tab/>
        <w:t xml:space="preserve">    2.52</w:t>
        <w:tab/>
      </w:r>
    </w:p>
    <w:p>
      <w:pPr>
        <w:pStyle w:val="NoSpacing"/>
        <w:rPr>
          <w:rFonts w:cs="Times New Roman"/>
          <w:bCs/>
          <w:sz w:val="24"/>
          <w:szCs w:val="24"/>
        </w:rPr>
      </w:pPr>
      <w:r>
        <w:rPr>
          <w:rFonts w:cs="Times New Roman"/>
          <w:bCs/>
          <w:sz w:val="24"/>
          <w:szCs w:val="24"/>
        </w:rPr>
      </w:r>
    </w:p>
    <w:p>
      <w:pPr>
        <w:pStyle w:val="NoSpacing"/>
        <w:rPr>
          <w:rFonts w:cs="Times New Roman"/>
          <w:bCs/>
          <w:sz w:val="24"/>
          <w:szCs w:val="24"/>
        </w:rPr>
      </w:pPr>
      <w:r>
        <w:rPr>
          <w:rFonts w:cs="Times New Roman"/>
          <w:bCs/>
          <w:sz w:val="24"/>
          <w:szCs w:val="24"/>
        </w:rPr>
      </w:r>
    </w:p>
    <w:p>
      <w:pPr>
        <w:pStyle w:val="NoSpacing"/>
        <w:rPr>
          <w:rFonts w:cs="Times New Roman"/>
          <w:b/>
          <w:bCs/>
          <w:i/>
          <w:sz w:val="24"/>
          <w:szCs w:val="24"/>
        </w:rPr>
      </w:pPr>
      <w:r>
        <w:rPr>
          <w:rFonts w:cs="Times New Roman"/>
          <w:b/>
          <w:bCs/>
          <w:i/>
          <w:sz w:val="24"/>
          <w:szCs w:val="24"/>
        </w:rPr>
        <w:t>PCR</w:t>
      </w:r>
    </w:p>
    <w:p>
      <w:pPr>
        <w:pStyle w:val="NoSpacing"/>
        <w:rPr>
          <w:rFonts w:cs="Times New Roman"/>
          <w:bCs/>
          <w:sz w:val="24"/>
          <w:szCs w:val="24"/>
        </w:rPr>
      </w:pPr>
      <w:r>
        <w:rPr>
          <w:rFonts w:cs="Times New Roman"/>
          <w:bCs/>
          <w:sz w:val="24"/>
          <w:szCs w:val="24"/>
        </w:rPr>
      </w:r>
    </w:p>
    <w:p>
      <w:pPr>
        <w:pStyle w:val="NoSpacing"/>
        <w:rPr>
          <w:rFonts w:cs="Times New Roman"/>
          <w:sz w:val="24"/>
          <w:szCs w:val="24"/>
        </w:rPr>
      </w:pPr>
      <w:r>
        <w:rPr>
          <w:rFonts w:cs="Times New Roman"/>
          <w:sz w:val="24"/>
          <w:szCs w:val="24"/>
        </w:rPr>
        <w:t>A positive PCR result for a specific mitochondrial DNA marker indicates that the marker DNA sequence was successfully amplified in the sample. A sample testing negative for a specific mitochondrial DNA marker indicates that the marker DNA sequence was not successfully amplified. In each of the samples that tested positive, one single amplicon of the correct size (as measured in base pairs) was amplified. These amplicons appear as one single distinct band on the agarose gel (see figure 1). Amplicons produced from primer pairs A1/A1R and 4F/4R were the most robust amplicons produced and as a result, these amplicons were selected for DNA sequencing.</w:t>
      </w:r>
    </w:p>
    <w:p>
      <w:pPr>
        <w:pStyle w:val="Normal"/>
        <w:spacing w:before="0" w:after="0"/>
        <w:rPr>
          <w:rFonts w:ascii="Times New Roman" w:hAnsi="Times New Roman"/>
          <w:sz w:val="24"/>
          <w:szCs w:val="24"/>
        </w:rPr>
      </w:pPr>
      <w:r>
        <w:rPr>
          <w:rFonts w:ascii="Times New Roman" w:hAnsi="Times New Roman"/>
          <w:sz w:val="24"/>
          <w:szCs w:val="24"/>
        </w:rPr>
      </w:r>
    </w:p>
    <w:p>
      <w:pPr>
        <w:pStyle w:val="NoSpacing"/>
        <w:rPr>
          <w:b/>
          <w:sz w:val="24"/>
          <w:szCs w:val="24"/>
        </w:rPr>
      </w:pPr>
      <w:r>
        <w:rPr>
          <w:b/>
          <w:sz w:val="24"/>
          <w:szCs w:val="24"/>
        </w:rPr>
        <w:t>Results of PCR using mitochondrial DNA primers A1/A1R described in Alonso et al. 2003</w:t>
      </w:r>
    </w:p>
    <w:p>
      <w:pPr>
        <w:pStyle w:val="Normal"/>
        <w:spacing w:before="0" w:after="0"/>
        <w:rPr>
          <w:rFonts w:ascii="Times New Roman" w:hAnsi="Times New Roman"/>
          <w:sz w:val="24"/>
          <w:szCs w:val="24"/>
        </w:rPr>
      </w:pPr>
      <w:r>
        <w:rPr>
          <w:rFonts w:ascii="Times New Roman" w:hAnsi="Times New Roman"/>
          <w:sz w:val="24"/>
          <w:szCs w:val="24"/>
        </w:rPr>
      </w:r>
    </w:p>
    <w:p>
      <w:pPr>
        <w:pStyle w:val="NoSpacing"/>
        <w:rPr>
          <w:b/>
          <w:sz w:val="28"/>
          <w:szCs w:val="28"/>
          <w:u w:val="single"/>
        </w:rPr>
      </w:pPr>
      <w:r>
        <w:rPr>
          <w:b/>
          <w:sz w:val="28"/>
          <w:szCs w:val="28"/>
          <w:u w:val="single"/>
        </w:rPr>
        <w:t>Sample</w:t>
      </w:r>
      <w:r>
        <w:rPr>
          <w:b/>
          <w:sz w:val="28"/>
          <w:szCs w:val="28"/>
        </w:rPr>
        <w:tab/>
        <w:tab/>
        <w:tab/>
      </w:r>
      <w:r>
        <w:rPr>
          <w:b/>
          <w:sz w:val="28"/>
          <w:szCs w:val="28"/>
          <w:u w:val="single"/>
        </w:rPr>
        <w:t>Result</w:t>
      </w:r>
    </w:p>
    <w:p>
      <w:pPr>
        <w:pStyle w:val="NoSpacing"/>
        <w:rPr>
          <w:sz w:val="24"/>
          <w:szCs w:val="24"/>
        </w:rPr>
      </w:pPr>
      <w:r>
        <w:rPr>
          <w:sz w:val="24"/>
          <w:szCs w:val="24"/>
        </w:rPr>
        <w:t>36 Inch Tip</w:t>
        <w:tab/>
        <w:tab/>
        <w:tab/>
        <w:t>positive</w:t>
      </w:r>
    </w:p>
    <w:p>
      <w:pPr>
        <w:pStyle w:val="NoSpacing"/>
        <w:rPr>
          <w:sz w:val="24"/>
          <w:szCs w:val="24"/>
        </w:rPr>
      </w:pPr>
      <w:r>
        <w:rPr>
          <w:sz w:val="24"/>
          <w:szCs w:val="24"/>
        </w:rPr>
        <w:t>Lung</w:t>
        <w:tab/>
        <w:tab/>
        <w:tab/>
        <w:tab/>
        <w:t>positive</w:t>
      </w:r>
    </w:p>
    <w:p>
      <w:pPr>
        <w:pStyle w:val="NoSpacing"/>
        <w:rPr>
          <w:sz w:val="24"/>
          <w:szCs w:val="24"/>
        </w:rPr>
      </w:pPr>
      <w:r>
        <w:rPr>
          <w:sz w:val="24"/>
          <w:szCs w:val="24"/>
        </w:rPr>
        <w:t>Mud Tip</w:t>
        <w:tab/>
        <w:tab/>
        <w:tab/>
        <w:t>positive</w:t>
      </w:r>
    </w:p>
    <w:p>
      <w:pPr>
        <w:pStyle w:val="NoSpacing"/>
        <w:rPr>
          <w:sz w:val="24"/>
          <w:szCs w:val="24"/>
        </w:rPr>
      </w:pPr>
      <w:r>
        <w:rPr>
          <w:sz w:val="24"/>
          <w:szCs w:val="24"/>
        </w:rPr>
        <w:t>Negative Control</w:t>
        <w:tab/>
        <w:tab/>
        <w:t>negative</w:t>
      </w:r>
    </w:p>
    <w:p>
      <w:pPr>
        <w:pStyle w:val="NoSpacing"/>
        <w:rPr>
          <w:sz w:val="24"/>
          <w:szCs w:val="24"/>
        </w:rPr>
      </w:pPr>
      <w:r>
        <w:rPr>
          <w:sz w:val="24"/>
          <w:szCs w:val="24"/>
        </w:rPr>
      </w:r>
    </w:p>
    <w:p>
      <w:pPr>
        <w:pStyle w:val="NoSpacing"/>
        <w:rPr>
          <w:sz w:val="24"/>
          <w:szCs w:val="24"/>
        </w:rPr>
      </w:pPr>
      <w:r>
        <w:rPr>
          <w:sz w:val="24"/>
          <w:szCs w:val="24"/>
        </w:rPr>
      </w:r>
    </w:p>
    <w:p>
      <w:pPr>
        <w:pStyle w:val="NoSpacing"/>
        <w:rPr>
          <w:rFonts w:ascii="Times New Roman" w:hAnsi="Times New Roman"/>
          <w:sz w:val="24"/>
          <w:szCs w:val="24"/>
        </w:rPr>
      </w:pPr>
      <w:r>
        <w:rPr>
          <w:rFonts w:ascii="Times New Roman" w:hAnsi="Times New Roman"/>
          <w:sz w:val="24"/>
          <w:szCs w:val="24"/>
        </w:rPr>
      </w:r>
    </w:p>
    <w:p>
      <w:pPr>
        <w:pStyle w:val="NoSpacing"/>
        <w:rPr>
          <w:b/>
          <w:sz w:val="24"/>
          <w:szCs w:val="24"/>
        </w:rPr>
      </w:pPr>
      <w:r>
        <w:rPr>
          <w:b/>
          <w:sz w:val="24"/>
          <w:szCs w:val="24"/>
        </w:rPr>
        <w:t>Results of PCR using mitochondrial DNA primers 2F/2R described in Alonso et al. 2003</w:t>
      </w:r>
    </w:p>
    <w:p>
      <w:pPr>
        <w:pStyle w:val="Normal"/>
        <w:spacing w:before="0" w:after="0"/>
        <w:rPr>
          <w:rFonts w:ascii="Times New Roman" w:hAnsi="Times New Roman"/>
          <w:sz w:val="24"/>
          <w:szCs w:val="24"/>
        </w:rPr>
      </w:pPr>
      <w:r>
        <w:rPr>
          <w:rFonts w:ascii="Times New Roman" w:hAnsi="Times New Roman"/>
          <w:sz w:val="24"/>
          <w:szCs w:val="24"/>
        </w:rPr>
      </w:r>
    </w:p>
    <w:p>
      <w:pPr>
        <w:pStyle w:val="NoSpacing"/>
        <w:rPr>
          <w:b/>
          <w:sz w:val="28"/>
          <w:szCs w:val="28"/>
          <w:u w:val="single"/>
        </w:rPr>
      </w:pPr>
      <w:r>
        <w:rPr>
          <w:b/>
          <w:sz w:val="28"/>
          <w:szCs w:val="28"/>
          <w:u w:val="single"/>
        </w:rPr>
        <w:t>Sample</w:t>
      </w:r>
      <w:r>
        <w:rPr>
          <w:b/>
          <w:sz w:val="28"/>
          <w:szCs w:val="28"/>
        </w:rPr>
        <w:tab/>
        <w:tab/>
        <w:tab/>
      </w:r>
      <w:r>
        <w:rPr>
          <w:b/>
          <w:sz w:val="28"/>
          <w:szCs w:val="28"/>
          <w:u w:val="single"/>
        </w:rPr>
        <w:t>Result</w:t>
      </w:r>
    </w:p>
    <w:p>
      <w:pPr>
        <w:pStyle w:val="NoSpacing"/>
        <w:rPr>
          <w:sz w:val="24"/>
          <w:szCs w:val="24"/>
        </w:rPr>
      </w:pPr>
      <w:r>
        <w:rPr>
          <w:sz w:val="24"/>
          <w:szCs w:val="24"/>
        </w:rPr>
        <w:t>36 Inch Tip</w:t>
        <w:tab/>
        <w:tab/>
        <w:tab/>
        <w:t>positive</w:t>
      </w:r>
    </w:p>
    <w:p>
      <w:pPr>
        <w:pStyle w:val="NoSpacing"/>
        <w:rPr>
          <w:sz w:val="24"/>
          <w:szCs w:val="24"/>
        </w:rPr>
      </w:pPr>
      <w:r>
        <w:rPr>
          <w:sz w:val="24"/>
          <w:szCs w:val="24"/>
        </w:rPr>
        <w:t>Lung</w:t>
        <w:tab/>
        <w:tab/>
        <w:tab/>
        <w:tab/>
        <w:t>positive</w:t>
      </w:r>
    </w:p>
    <w:p>
      <w:pPr>
        <w:pStyle w:val="NoSpacing"/>
        <w:rPr>
          <w:sz w:val="24"/>
          <w:szCs w:val="24"/>
        </w:rPr>
      </w:pPr>
      <w:r>
        <w:rPr>
          <w:sz w:val="24"/>
          <w:szCs w:val="24"/>
        </w:rPr>
        <w:t>Mud Tip</w:t>
        <w:tab/>
        <w:tab/>
        <w:tab/>
        <w:t>negative</w:t>
      </w:r>
    </w:p>
    <w:p>
      <w:pPr>
        <w:pStyle w:val="NoSpacing"/>
        <w:rPr>
          <w:sz w:val="24"/>
          <w:szCs w:val="24"/>
        </w:rPr>
      </w:pPr>
      <w:r>
        <w:rPr>
          <w:sz w:val="24"/>
          <w:szCs w:val="24"/>
        </w:rPr>
        <w:t>Negative Control</w:t>
        <w:tab/>
        <w:tab/>
        <w:t>negative</w:t>
      </w:r>
    </w:p>
    <w:p>
      <w:pPr>
        <w:pStyle w:val="NoSpacing"/>
        <w:rPr>
          <w:b/>
          <w:sz w:val="28"/>
          <w:szCs w:val="28"/>
          <w:u w:val="single"/>
        </w:rPr>
      </w:pPr>
      <w:r>
        <w:rPr>
          <w:b/>
          <w:sz w:val="28"/>
          <w:szCs w:val="28"/>
          <w:u w:val="single"/>
        </w:rPr>
      </w:r>
    </w:p>
    <w:p>
      <w:pPr>
        <w:pStyle w:val="NoSpacing"/>
        <w:rPr>
          <w:b/>
          <w:sz w:val="28"/>
          <w:szCs w:val="28"/>
          <w:u w:val="single"/>
        </w:rPr>
      </w:pPr>
      <w:r>
        <w:rPr>
          <w:b/>
          <w:sz w:val="28"/>
          <w:szCs w:val="28"/>
          <w:u w:val="single"/>
        </w:rPr>
      </w:r>
    </w:p>
    <w:p>
      <w:pPr>
        <w:pStyle w:val="NoSpacing"/>
        <w:rPr>
          <w:b/>
          <w:sz w:val="28"/>
          <w:szCs w:val="28"/>
          <w:u w:val="single"/>
        </w:rPr>
      </w:pPr>
      <w:r>
        <w:rPr>
          <w:b/>
          <w:sz w:val="28"/>
          <w:szCs w:val="28"/>
          <w:u w:val="single"/>
        </w:rPr>
      </w:r>
    </w:p>
    <w:p>
      <w:pPr>
        <w:pStyle w:val="NoSpacing"/>
        <w:rPr>
          <w:b/>
          <w:sz w:val="24"/>
          <w:szCs w:val="24"/>
        </w:rPr>
      </w:pPr>
      <w:r>
        <w:rPr>
          <w:b/>
          <w:sz w:val="24"/>
          <w:szCs w:val="24"/>
        </w:rPr>
        <w:t>Results of PCR using mitochondrial DNA primers 4F/4R described in Alonso et al. 2003</w:t>
      </w:r>
    </w:p>
    <w:p>
      <w:pPr>
        <w:pStyle w:val="Normal"/>
        <w:spacing w:before="0" w:after="0"/>
        <w:rPr>
          <w:rFonts w:ascii="Times New Roman" w:hAnsi="Times New Roman"/>
          <w:sz w:val="24"/>
          <w:szCs w:val="24"/>
        </w:rPr>
      </w:pPr>
      <w:r>
        <w:rPr>
          <w:rFonts w:ascii="Times New Roman" w:hAnsi="Times New Roman"/>
          <w:sz w:val="24"/>
          <w:szCs w:val="24"/>
        </w:rPr>
      </w:r>
    </w:p>
    <w:p>
      <w:pPr>
        <w:pStyle w:val="NoSpacing"/>
        <w:rPr>
          <w:b/>
          <w:sz w:val="28"/>
          <w:szCs w:val="28"/>
          <w:u w:val="single"/>
        </w:rPr>
      </w:pPr>
      <w:r>
        <w:rPr>
          <w:b/>
          <w:sz w:val="28"/>
          <w:szCs w:val="28"/>
          <w:u w:val="single"/>
        </w:rPr>
        <w:t>Sample</w:t>
      </w:r>
      <w:r>
        <w:rPr>
          <w:b/>
          <w:sz w:val="28"/>
          <w:szCs w:val="28"/>
        </w:rPr>
        <w:tab/>
        <w:tab/>
        <w:tab/>
      </w:r>
      <w:r>
        <w:rPr>
          <w:b/>
          <w:sz w:val="28"/>
          <w:szCs w:val="28"/>
          <w:u w:val="single"/>
        </w:rPr>
        <w:t>Result</w:t>
      </w:r>
    </w:p>
    <w:p>
      <w:pPr>
        <w:pStyle w:val="NoSpacing"/>
        <w:rPr>
          <w:sz w:val="24"/>
          <w:szCs w:val="24"/>
        </w:rPr>
      </w:pPr>
      <w:r>
        <w:rPr>
          <w:sz w:val="24"/>
          <w:szCs w:val="24"/>
        </w:rPr>
        <w:t>36 Inch Tip</w:t>
        <w:tab/>
        <w:tab/>
        <w:tab/>
        <w:t>positive</w:t>
      </w:r>
    </w:p>
    <w:p>
      <w:pPr>
        <w:pStyle w:val="NoSpacing"/>
        <w:rPr>
          <w:sz w:val="24"/>
          <w:szCs w:val="24"/>
        </w:rPr>
      </w:pPr>
      <w:r>
        <w:rPr>
          <w:sz w:val="24"/>
          <w:szCs w:val="24"/>
        </w:rPr>
        <w:t>Lung</w:t>
        <w:tab/>
        <w:tab/>
        <w:tab/>
        <w:tab/>
        <w:t>positive</w:t>
      </w:r>
    </w:p>
    <w:p>
      <w:pPr>
        <w:pStyle w:val="NoSpacing"/>
        <w:rPr>
          <w:sz w:val="24"/>
          <w:szCs w:val="24"/>
        </w:rPr>
      </w:pPr>
      <w:r>
        <w:rPr>
          <w:sz w:val="24"/>
          <w:szCs w:val="24"/>
        </w:rPr>
        <w:t>Mud Tip</w:t>
        <w:tab/>
        <w:tab/>
        <w:tab/>
        <w:t>negative</w:t>
      </w:r>
    </w:p>
    <w:p>
      <w:pPr>
        <w:pStyle w:val="NoSpacing"/>
        <w:rPr>
          <w:sz w:val="24"/>
          <w:szCs w:val="24"/>
        </w:rPr>
      </w:pPr>
      <w:r>
        <w:rPr>
          <w:sz w:val="24"/>
          <w:szCs w:val="24"/>
        </w:rPr>
        <w:t>Negative Control</w:t>
        <w:tab/>
        <w:tab/>
        <w:t>negative</w:t>
      </w:r>
    </w:p>
    <w:p>
      <w:pPr>
        <w:pStyle w:val="NoSpacing"/>
        <w:rPr>
          <w:b/>
          <w:sz w:val="28"/>
          <w:szCs w:val="28"/>
          <w:u w:val="single"/>
        </w:rPr>
      </w:pPr>
      <w:r>
        <w:rPr>
          <w:b/>
          <w:sz w:val="28"/>
          <w:szCs w:val="28"/>
          <w:u w:val="single"/>
        </w:rPr>
      </w:r>
    </w:p>
    <w:p>
      <w:pPr>
        <w:pStyle w:val="NoSpacing"/>
        <w:rPr>
          <w:b/>
          <w:sz w:val="28"/>
          <w:szCs w:val="28"/>
          <w:u w:val="single"/>
        </w:rPr>
      </w:pPr>
      <w:r>
        <w:rPr>
          <w:b/>
          <w:sz w:val="28"/>
          <w:szCs w:val="28"/>
          <w:u w:val="single"/>
        </w:rPr>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b/>
          <w:sz w:val="24"/>
          <w:szCs w:val="24"/>
        </w:rPr>
      </w:pPr>
      <w:r>
        <w:rPr>
          <w:b/>
          <w:sz w:val="24"/>
          <w:szCs w:val="24"/>
        </w:rPr>
        <w:t>Figure 1</w:t>
      </w:r>
    </w:p>
    <w:p>
      <w:pPr>
        <w:pStyle w:val="Normal"/>
        <w:spacing w:before="0" w:after="0"/>
        <w:rPr>
          <w:b/>
          <w:sz w:val="24"/>
          <w:szCs w:val="24"/>
        </w:rPr>
      </w:pPr>
      <w:r>
        <w:rPr>
          <w:b/>
          <w:sz w:val="24"/>
          <w:szCs w:val="24"/>
        </w:rPr>
        <w:t>Agarose gel containing the products of the PCR amplification:</w:t>
      </w:r>
    </w:p>
    <w:p>
      <w:pPr>
        <w:pStyle w:val="Normal"/>
        <w:spacing w:before="0" w:after="0"/>
        <w:rPr/>
      </w:pPr>
      <w:r>
        <w:rPr/>
        <w:drawing>
          <wp:inline distT="0" distB="0" distL="0" distR="0">
            <wp:extent cx="5504815" cy="377190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4"/>
                    <a:stretch>
                      <a:fillRect/>
                    </a:stretch>
                  </pic:blipFill>
                  <pic:spPr bwMode="auto">
                    <a:xfrm>
                      <a:off x="0" y="0"/>
                      <a:ext cx="5504815" cy="3771900"/>
                    </a:xfrm>
                    <a:prstGeom prst="rect">
                      <a:avLst/>
                    </a:prstGeom>
                    <a:noFill/>
                    <a:ln w="9525">
                      <a:noFill/>
                      <a:miter lim="800000"/>
                      <a:headEnd/>
                      <a:tailEnd/>
                    </a:ln>
                  </pic:spPr>
                </pic:pic>
              </a:graphicData>
            </a:graphic>
          </wp:inline>
        </w:drawing>
      </w:r>
    </w:p>
    <w:p>
      <w:pPr>
        <w:pStyle w:val="NoSpacing"/>
        <w:rPr>
          <w:sz w:val="24"/>
          <w:szCs w:val="24"/>
        </w:rPr>
      </w:pPr>
      <w:r>
        <w:rPr>
          <w:sz w:val="24"/>
          <w:szCs w:val="24"/>
        </w:rPr>
      </w:r>
    </w:p>
    <w:p>
      <w:pPr>
        <w:pStyle w:val="NoSpacing"/>
        <w:rPr>
          <w:sz w:val="24"/>
          <w:szCs w:val="24"/>
        </w:rPr>
      </w:pPr>
      <w:r>
        <w:rPr>
          <w:b/>
          <w:sz w:val="24"/>
          <w:szCs w:val="24"/>
          <w:u w:val="single"/>
        </w:rPr>
        <w:t>Lane</w:t>
      </w:r>
      <w:r>
        <w:rPr>
          <w:sz w:val="24"/>
          <w:szCs w:val="24"/>
        </w:rPr>
        <w:t>            </w:t>
        <w:tab/>
      </w:r>
      <w:r>
        <w:rPr>
          <w:b/>
          <w:sz w:val="24"/>
          <w:szCs w:val="24"/>
          <w:u w:val="single"/>
        </w:rPr>
        <w:t>Sample </w:t>
      </w:r>
      <w:r>
        <w:rPr>
          <w:sz w:val="24"/>
          <w:szCs w:val="24"/>
        </w:rPr>
        <w:t xml:space="preserve">           </w:t>
        <w:tab/>
        <w:tab/>
      </w:r>
      <w:r>
        <w:rPr>
          <w:b/>
          <w:sz w:val="24"/>
          <w:szCs w:val="24"/>
          <w:u w:val="single"/>
        </w:rPr>
        <w:t>Primers</w:t>
      </w:r>
      <w:r>
        <w:rPr>
          <w:sz w:val="24"/>
          <w:szCs w:val="24"/>
        </w:rPr>
        <w:tab/>
        <w:tab/>
        <w:t>"*" indicates PCR products that were</w:t>
      </w:r>
    </w:p>
    <w:p>
      <w:pPr>
        <w:pStyle w:val="NoSpacing"/>
        <w:rPr>
          <w:sz w:val="24"/>
          <w:szCs w:val="24"/>
        </w:rPr>
      </w:pPr>
      <w:r>
        <w:rPr>
          <w:sz w:val="24"/>
          <w:szCs w:val="24"/>
        </w:rPr>
        <w:t xml:space="preserve">1                  </w:t>
        <w:tab/>
        <w:t xml:space="preserve">36 Inch Tip              </w:t>
        <w:tab/>
        <w:t>A1/A1R*</w:t>
        <w:tab/>
        <w:tab/>
        <w:t xml:space="preserve"> used for DNA sequencing</w:t>
      </w:r>
    </w:p>
    <w:p>
      <w:pPr>
        <w:pStyle w:val="NoSpacing"/>
        <w:rPr>
          <w:sz w:val="24"/>
          <w:szCs w:val="24"/>
        </w:rPr>
      </w:pPr>
      <w:r>
        <w:rPr>
          <w:sz w:val="24"/>
          <w:szCs w:val="24"/>
        </w:rPr>
        <w:t xml:space="preserve">2                  </w:t>
        <w:tab/>
        <w:t xml:space="preserve">36 Inch Tip              </w:t>
        <w:tab/>
        <w:t>2F/2R</w:t>
      </w:r>
    </w:p>
    <w:p>
      <w:pPr>
        <w:pStyle w:val="NoSpacing"/>
        <w:rPr>
          <w:sz w:val="24"/>
          <w:szCs w:val="24"/>
        </w:rPr>
      </w:pPr>
      <w:r>
        <w:rPr>
          <w:sz w:val="24"/>
          <w:szCs w:val="24"/>
        </w:rPr>
        <w:t>3                </w:t>
        <w:tab/>
        <w:t>36 Inch Tip</w:t>
        <w:tab/>
        <w:tab/>
        <w:t>4F/4R*</w:t>
      </w:r>
    </w:p>
    <w:p>
      <w:pPr>
        <w:pStyle w:val="NoSpacing"/>
        <w:rPr>
          <w:sz w:val="24"/>
          <w:szCs w:val="24"/>
        </w:rPr>
      </w:pPr>
      <w:r>
        <w:rPr>
          <w:sz w:val="24"/>
          <w:szCs w:val="24"/>
        </w:rPr>
        <w:t xml:space="preserve">4                  </w:t>
        <w:tab/>
        <w:t>Negative Control          A1/A1R</w:t>
      </w:r>
    </w:p>
    <w:p>
      <w:pPr>
        <w:pStyle w:val="NoSpacing"/>
        <w:rPr>
          <w:sz w:val="24"/>
          <w:szCs w:val="24"/>
        </w:rPr>
      </w:pPr>
      <w:r>
        <w:rPr>
          <w:sz w:val="24"/>
          <w:szCs w:val="24"/>
        </w:rPr>
        <w:t>5</w:t>
        <w:tab/>
        <w:tab/>
        <w:t>Blank</w:t>
      </w:r>
    </w:p>
    <w:p>
      <w:pPr>
        <w:pStyle w:val="NoSpacing"/>
        <w:rPr>
          <w:sz w:val="24"/>
          <w:szCs w:val="24"/>
        </w:rPr>
      </w:pPr>
      <w:r>
        <w:rPr>
          <w:sz w:val="24"/>
          <w:szCs w:val="24"/>
        </w:rPr>
        <w:t>6                </w:t>
        <w:tab/>
        <w:t>Blank</w:t>
      </w:r>
    </w:p>
    <w:p>
      <w:pPr>
        <w:pStyle w:val="NoSpacing"/>
        <w:rPr>
          <w:sz w:val="24"/>
          <w:szCs w:val="24"/>
        </w:rPr>
      </w:pPr>
      <w:r>
        <w:rPr>
          <w:sz w:val="24"/>
          <w:szCs w:val="24"/>
        </w:rPr>
        <w:t xml:space="preserve">7                  </w:t>
        <w:tab/>
        <w:t>Lung</w:t>
        <w:tab/>
        <w:t xml:space="preserve">              </w:t>
        <w:tab/>
        <w:t>A1/A1R*</w:t>
      </w:r>
    </w:p>
    <w:p>
      <w:pPr>
        <w:pStyle w:val="NoSpacing"/>
        <w:rPr>
          <w:sz w:val="24"/>
          <w:szCs w:val="24"/>
        </w:rPr>
      </w:pPr>
      <w:r>
        <w:rPr>
          <w:sz w:val="24"/>
          <w:szCs w:val="24"/>
        </w:rPr>
        <w:t xml:space="preserve">8                  </w:t>
        <w:tab/>
        <w:t>Lung</w:t>
        <w:tab/>
        <w:t xml:space="preserve">              </w:t>
        <w:tab/>
        <w:t>2F/2R</w:t>
      </w:r>
    </w:p>
    <w:p>
      <w:pPr>
        <w:pStyle w:val="NoSpacing"/>
        <w:rPr>
          <w:sz w:val="24"/>
          <w:szCs w:val="24"/>
        </w:rPr>
      </w:pPr>
      <w:r>
        <w:rPr>
          <w:sz w:val="24"/>
          <w:szCs w:val="24"/>
        </w:rPr>
        <w:t>9                </w:t>
        <w:tab/>
        <w:t>Lung</w:t>
        <w:tab/>
        <w:tab/>
        <w:tab/>
        <w:t>4F/4R*</w:t>
      </w:r>
    </w:p>
    <w:p>
      <w:pPr>
        <w:pStyle w:val="NoSpacing"/>
        <w:rPr>
          <w:sz w:val="24"/>
          <w:szCs w:val="24"/>
        </w:rPr>
      </w:pPr>
      <w:r>
        <w:rPr>
          <w:sz w:val="24"/>
          <w:szCs w:val="24"/>
        </w:rPr>
        <w:t xml:space="preserve">10                  </w:t>
        <w:tab/>
        <w:t>Negative Control          2F/2R</w:t>
      </w:r>
    </w:p>
    <w:p>
      <w:pPr>
        <w:pStyle w:val="NoSpacing"/>
        <w:rPr>
          <w:sz w:val="24"/>
          <w:szCs w:val="24"/>
        </w:rPr>
      </w:pPr>
      <w:r>
        <w:rPr>
          <w:sz w:val="24"/>
          <w:szCs w:val="24"/>
        </w:rPr>
        <w:t>11</w:t>
        <w:tab/>
        <w:tab/>
        <w:t>Blank</w:t>
      </w:r>
    </w:p>
    <w:p>
      <w:pPr>
        <w:pStyle w:val="NoSpacing"/>
        <w:rPr>
          <w:sz w:val="24"/>
          <w:szCs w:val="24"/>
        </w:rPr>
      </w:pPr>
      <w:r>
        <w:rPr>
          <w:sz w:val="24"/>
          <w:szCs w:val="24"/>
        </w:rPr>
        <w:t>12              </w:t>
        <w:tab/>
        <w:t>Blank</w:t>
      </w:r>
    </w:p>
    <w:p>
      <w:pPr>
        <w:pStyle w:val="NoSpacing"/>
        <w:rPr>
          <w:sz w:val="24"/>
          <w:szCs w:val="24"/>
        </w:rPr>
      </w:pPr>
      <w:r>
        <w:rPr>
          <w:sz w:val="24"/>
          <w:szCs w:val="24"/>
        </w:rPr>
        <w:t xml:space="preserve">13                  </w:t>
        <w:tab/>
        <w:t xml:space="preserve">Mud Tip              </w:t>
        <w:tab/>
        <w:t>A1/A1R*</w:t>
      </w:r>
    </w:p>
    <w:p>
      <w:pPr>
        <w:pStyle w:val="NoSpacing"/>
        <w:rPr>
          <w:sz w:val="24"/>
          <w:szCs w:val="24"/>
        </w:rPr>
      </w:pPr>
      <w:r>
        <w:rPr>
          <w:sz w:val="24"/>
          <w:szCs w:val="24"/>
        </w:rPr>
        <w:t xml:space="preserve">14                  </w:t>
        <w:tab/>
        <w:t xml:space="preserve">Mud Tip              </w:t>
        <w:tab/>
        <w:t>2F/2R</w:t>
      </w:r>
    </w:p>
    <w:p>
      <w:pPr>
        <w:pStyle w:val="NoSpacing"/>
        <w:rPr>
          <w:sz w:val="24"/>
          <w:szCs w:val="24"/>
        </w:rPr>
      </w:pPr>
      <w:r>
        <w:rPr>
          <w:sz w:val="24"/>
          <w:szCs w:val="24"/>
        </w:rPr>
        <w:t>15                </w:t>
        <w:tab/>
        <w:t>Mud Tip</w:t>
        <w:tab/>
        <w:tab/>
        <w:t>4F/4R</w:t>
      </w:r>
    </w:p>
    <w:p>
      <w:pPr>
        <w:pStyle w:val="NoSpacing"/>
        <w:rPr>
          <w:sz w:val="24"/>
          <w:szCs w:val="24"/>
        </w:rPr>
      </w:pPr>
      <w:r>
        <w:rPr>
          <w:sz w:val="24"/>
          <w:szCs w:val="24"/>
        </w:rPr>
        <w:t xml:space="preserve">16                </w:t>
        <w:tab/>
        <w:t>Negative Control          4F/4R</w:t>
      </w:r>
    </w:p>
    <w:p>
      <w:pPr>
        <w:pStyle w:val="NoSpacing"/>
        <w:rPr>
          <w:sz w:val="24"/>
          <w:szCs w:val="24"/>
        </w:rPr>
      </w:pPr>
      <w:r>
        <w:rPr>
          <w:sz w:val="24"/>
          <w:szCs w:val="24"/>
        </w:rPr>
        <w:t>17</w:t>
        <w:tab/>
        <w:tab/>
        <w:t>Blank</w:t>
      </w:r>
    </w:p>
    <w:p>
      <w:pPr>
        <w:pStyle w:val="NoSpacing"/>
        <w:rPr>
          <w:sz w:val="24"/>
          <w:szCs w:val="24"/>
        </w:rPr>
      </w:pPr>
      <w:r>
        <w:rPr>
          <w:sz w:val="24"/>
          <w:szCs w:val="24"/>
        </w:rPr>
        <w:t>18                </w:t>
        <w:tab/>
        <w:t>Blank</w:t>
      </w:r>
    </w:p>
    <w:p>
      <w:pPr>
        <w:pStyle w:val="NoSpacing"/>
        <w:rPr>
          <w:sz w:val="24"/>
          <w:szCs w:val="24"/>
        </w:rPr>
      </w:pPr>
      <w:r>
        <w:rPr>
          <w:sz w:val="24"/>
          <w:szCs w:val="24"/>
        </w:rPr>
        <w:t>19</w:t>
        <w:tab/>
        <w:tab/>
        <w:t>100 Base pair ladder</w:t>
      </w:r>
    </w:p>
    <w:p>
      <w:pPr>
        <w:pStyle w:val="Normal"/>
        <w:spacing w:before="0" w:after="0"/>
        <w:rPr>
          <w:b/>
          <w:i/>
          <w:sz w:val="24"/>
          <w:szCs w:val="24"/>
        </w:rPr>
      </w:pPr>
      <w:r>
        <w:rPr>
          <w:b/>
          <w:i/>
          <w:sz w:val="24"/>
          <w:szCs w:val="24"/>
        </w:rPr>
        <w:t>DNA Sequencing</w:t>
      </w:r>
    </w:p>
    <w:p>
      <w:pPr>
        <w:pStyle w:val="Normal"/>
        <w:spacing w:before="0" w:after="0"/>
        <w:rPr>
          <w:sz w:val="24"/>
          <w:szCs w:val="24"/>
        </w:rPr>
      </w:pPr>
      <w:r>
        <w:rPr>
          <w:sz w:val="24"/>
          <w:szCs w:val="24"/>
        </w:rPr>
      </w:r>
    </w:p>
    <w:p>
      <w:pPr>
        <w:pStyle w:val="Normal"/>
        <w:spacing w:lineRule="auto" w:line="240" w:before="0" w:after="0"/>
        <w:rPr>
          <w:sz w:val="24"/>
          <w:szCs w:val="24"/>
        </w:rPr>
      </w:pPr>
      <w:r>
        <w:rPr>
          <w:sz w:val="24"/>
          <w:szCs w:val="24"/>
        </w:rPr>
        <w:t>PCR products were submitted to Eton Biosciences Inc. (Union New Jersey) for DNA sequencing. The primer pairs A1/A1R and 4F/4R that were used to generate the PCR products were also used in DNA sequencing. Excellent quality DNA sequence was obtained for the 36 inch tip sample and for the lung sample using primers A1 and 4F (see chromatograms, figures 2 and 3). The quality of DNA sequence obtained for the 36 inch tip sample and for the lung sample was on average less using primers A1R and 4R.</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Following the processing and formatting of the DNA sequence data, approximately 80 to 100 base pairs (bp) of DNA sequence generated for the 36 inch tip sample (using primers A1 and 4F) and for the lung sample (using primers A1 and 4F) were submitted individually into a nucleotide "BLAST" search, using the National Center for Biotechnology Information (NCBI) database, whereby each DNA sequence was matched to all DNA sequences contained in the NCBI DNA sequence database.</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Spacing"/>
        <w:rPr>
          <w:sz w:val="24"/>
          <w:szCs w:val="24"/>
        </w:rPr>
      </w:pPr>
      <w:r>
        <w:rPr>
          <w:b/>
          <w:sz w:val="24"/>
          <w:szCs w:val="24"/>
        </w:rPr>
        <w:t>Results of the BLAST search using DNA sequences generated from the 36 inch tip and lung samples using mitochondrial DNA primers A1 and 4F</w:t>
      </w:r>
      <w:r>
        <w:rPr>
          <w:sz w:val="24"/>
          <w:szCs w:val="24"/>
        </w:rPr>
        <w:t>:</w:t>
      </w:r>
    </w:p>
    <w:p>
      <w:pPr>
        <w:pStyle w:val="NoSpacing"/>
        <w:rPr>
          <w:b/>
          <w:sz w:val="24"/>
          <w:szCs w:val="24"/>
        </w:rPr>
      </w:pPr>
      <w:r>
        <w:rPr>
          <w:b/>
          <w:sz w:val="24"/>
          <w:szCs w:val="24"/>
        </w:rPr>
      </w:r>
    </w:p>
    <w:p>
      <w:pPr>
        <w:pStyle w:val="Normal"/>
        <w:spacing w:before="0" w:after="0"/>
        <w:rPr>
          <w:sz w:val="24"/>
          <w:szCs w:val="24"/>
        </w:rPr>
      </w:pPr>
      <w:r>
        <w:rPr>
          <w:sz w:val="24"/>
          <w:szCs w:val="24"/>
        </w:rPr>
      </w:r>
    </w:p>
    <w:p>
      <w:pPr>
        <w:pStyle w:val="Normal"/>
        <w:spacing w:before="0" w:after="0"/>
        <w:rPr>
          <w:b/>
          <w:sz w:val="28"/>
          <w:szCs w:val="28"/>
          <w:u w:val="single"/>
        </w:rPr>
      </w:pPr>
      <w:r>
        <w:rPr>
          <w:b/>
          <w:sz w:val="28"/>
          <w:szCs w:val="28"/>
          <w:u w:val="single"/>
        </w:rPr>
        <w:t>Sample</w:t>
      </w:r>
      <w:r>
        <w:rPr>
          <w:b/>
          <w:sz w:val="24"/>
          <w:szCs w:val="24"/>
        </w:rPr>
        <w:tab/>
      </w:r>
      <w:r>
        <w:rPr>
          <w:sz w:val="24"/>
          <w:szCs w:val="24"/>
        </w:rPr>
        <w:tab/>
      </w:r>
      <w:r>
        <w:rPr>
          <w:b/>
          <w:sz w:val="28"/>
          <w:szCs w:val="28"/>
          <w:u w:val="single"/>
        </w:rPr>
        <w:t>Primer</w:t>
      </w:r>
      <w:r>
        <w:rPr>
          <w:sz w:val="24"/>
          <w:szCs w:val="24"/>
        </w:rPr>
        <w:tab/>
        <w:tab/>
      </w:r>
      <w:r>
        <w:rPr>
          <w:b/>
          <w:sz w:val="28"/>
          <w:szCs w:val="28"/>
          <w:u w:val="single"/>
        </w:rPr>
        <w:t>Sequence Match</w:t>
      </w:r>
    </w:p>
    <w:p>
      <w:pPr>
        <w:pStyle w:val="Normal"/>
        <w:spacing w:before="0" w:after="0"/>
        <w:rPr>
          <w:sz w:val="24"/>
          <w:szCs w:val="24"/>
        </w:rPr>
      </w:pPr>
      <w:r>
        <w:rPr>
          <w:sz w:val="24"/>
          <w:szCs w:val="24"/>
        </w:rPr>
        <w:t>36 inch tip</w:t>
        <w:tab/>
        <w:tab/>
        <w:t>A1</w:t>
        <w:tab/>
        <w:tab/>
        <w:tab/>
        <w:t>Homo sapiens Mitochondrial Cytochrome b Gene</w:t>
      </w:r>
    </w:p>
    <w:p>
      <w:pPr>
        <w:pStyle w:val="Normal"/>
        <w:spacing w:before="0" w:after="0"/>
        <w:rPr>
          <w:sz w:val="24"/>
          <w:szCs w:val="24"/>
        </w:rPr>
      </w:pPr>
      <w:r>
        <w:rPr>
          <w:sz w:val="24"/>
          <w:szCs w:val="24"/>
        </w:rPr>
      </w:r>
    </w:p>
    <w:p>
      <w:pPr>
        <w:pStyle w:val="Normal"/>
        <w:spacing w:before="0" w:after="0"/>
        <w:rPr>
          <w:sz w:val="24"/>
          <w:szCs w:val="24"/>
        </w:rPr>
      </w:pPr>
      <w:r>
        <w:rPr>
          <w:sz w:val="24"/>
          <w:szCs w:val="24"/>
        </w:rPr>
        <w:t>36 inch tip</w:t>
        <w:tab/>
        <w:tab/>
        <w:t>4F</w:t>
        <w:tab/>
        <w:tab/>
        <w:tab/>
        <w:t>Homo sapiens Mitochondrial D-Loop Region</w:t>
      </w:r>
    </w:p>
    <w:p>
      <w:pPr>
        <w:pStyle w:val="Normal"/>
        <w:spacing w:before="0" w:after="0"/>
        <w:rPr>
          <w:sz w:val="24"/>
          <w:szCs w:val="24"/>
        </w:rPr>
      </w:pPr>
      <w:r>
        <w:rPr>
          <w:sz w:val="24"/>
          <w:szCs w:val="24"/>
        </w:rPr>
      </w:r>
    </w:p>
    <w:p>
      <w:pPr>
        <w:pStyle w:val="Normal"/>
        <w:spacing w:before="0" w:after="0"/>
        <w:rPr>
          <w:sz w:val="24"/>
          <w:szCs w:val="24"/>
        </w:rPr>
      </w:pPr>
      <w:r>
        <w:rPr>
          <w:sz w:val="24"/>
          <w:szCs w:val="24"/>
        </w:rPr>
        <w:t>Lung</w:t>
        <w:tab/>
        <w:tab/>
        <w:tab/>
        <w:t>A1</w:t>
        <w:tab/>
        <w:tab/>
        <w:tab/>
        <w:t>Homo sapiens Mitochondrial Cytochrome b Gene</w:t>
      </w:r>
    </w:p>
    <w:p>
      <w:pPr>
        <w:pStyle w:val="Normal"/>
        <w:spacing w:before="0" w:after="0"/>
        <w:rPr>
          <w:sz w:val="24"/>
          <w:szCs w:val="24"/>
        </w:rPr>
      </w:pPr>
      <w:r>
        <w:rPr>
          <w:sz w:val="24"/>
          <w:szCs w:val="24"/>
        </w:rPr>
      </w:r>
    </w:p>
    <w:p>
      <w:pPr>
        <w:pStyle w:val="Normal"/>
        <w:spacing w:before="0" w:after="0"/>
        <w:rPr>
          <w:sz w:val="24"/>
          <w:szCs w:val="24"/>
        </w:rPr>
      </w:pPr>
      <w:r>
        <w:rPr>
          <w:sz w:val="24"/>
          <w:szCs w:val="24"/>
        </w:rPr>
        <w:t>Lung</w:t>
        <w:tab/>
        <w:tab/>
        <w:tab/>
        <w:t>4F</w:t>
        <w:tab/>
        <w:tab/>
        <w:tab/>
        <w:t>Homo sapiens Mitochondrial D-Loop Region</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b/>
          <w:sz w:val="24"/>
          <w:szCs w:val="24"/>
        </w:rPr>
      </w:pPr>
      <w:r>
        <w:rPr>
          <w:b/>
          <w:sz w:val="24"/>
          <w:szCs w:val="24"/>
        </w:rPr>
        <w:t>Figure 2</w:t>
      </w:r>
    </w:p>
    <w:p>
      <w:pPr>
        <w:pStyle w:val="Normal"/>
        <w:spacing w:before="0" w:after="0"/>
        <w:rPr>
          <w:b/>
          <w:sz w:val="24"/>
          <w:szCs w:val="24"/>
        </w:rPr>
      </w:pPr>
      <w:r>
        <w:rPr>
          <w:b/>
          <w:sz w:val="24"/>
          <w:szCs w:val="24"/>
        </w:rPr>
        <w:t>Chromatograms of DNA Sequences Obtained for 36 Inch Tip Sample Using Primers A1 and 4F</w:t>
      </w:r>
    </w:p>
    <w:p>
      <w:pPr>
        <w:pStyle w:val="Normal"/>
        <w:spacing w:before="0" w:after="0"/>
        <w:rPr>
          <w:sz w:val="24"/>
          <w:szCs w:val="24"/>
        </w:rPr>
      </w:pPr>
      <w:r>
        <w:rPr>
          <w:sz w:val="24"/>
          <w:szCs w:val="24"/>
        </w:rPr>
      </w:r>
    </w:p>
    <w:p>
      <w:pPr>
        <w:pStyle w:val="Normal"/>
        <w:spacing w:before="0" w:after="0"/>
        <w:rPr>
          <w:b/>
          <w:sz w:val="24"/>
          <w:szCs w:val="24"/>
        </w:rPr>
      </w:pPr>
      <w:r>
        <w:rPr>
          <w:b/>
          <w:sz w:val="24"/>
          <w:szCs w:val="24"/>
          <w:u w:val="single"/>
        </w:rPr>
        <w:t>Sample:</w:t>
      </w:r>
      <w:r>
        <w:rPr>
          <w:sz w:val="24"/>
          <w:szCs w:val="24"/>
        </w:rPr>
        <w:t xml:space="preserve"> </w:t>
      </w:r>
      <w:r>
        <w:rPr>
          <w:b/>
          <w:sz w:val="24"/>
          <w:szCs w:val="24"/>
        </w:rPr>
        <w:t>36 Inch Tip</w:t>
      </w:r>
    </w:p>
    <w:p>
      <w:pPr>
        <w:pStyle w:val="Normal"/>
        <w:spacing w:before="0" w:after="0"/>
        <w:rPr>
          <w:b/>
          <w:sz w:val="24"/>
          <w:szCs w:val="24"/>
        </w:rPr>
      </w:pPr>
      <w:r>
        <w:rPr>
          <w:b/>
          <w:sz w:val="24"/>
          <w:szCs w:val="24"/>
          <w:u w:val="single"/>
        </w:rPr>
        <w:t>Primer:</w:t>
      </w:r>
      <w:r>
        <w:rPr>
          <w:sz w:val="24"/>
          <w:szCs w:val="24"/>
        </w:rPr>
        <w:t xml:space="preserve"> </w:t>
      </w:r>
      <w:r>
        <w:rPr>
          <w:b/>
          <w:sz w:val="24"/>
          <w:szCs w:val="24"/>
        </w:rPr>
        <w:t>A1</w:t>
      </w:r>
    </w:p>
    <w:p>
      <w:pPr>
        <w:pStyle w:val="Normal"/>
        <w:spacing w:before="0" w:after="0"/>
        <w:rPr>
          <w:sz w:val="24"/>
          <w:szCs w:val="24"/>
        </w:rPr>
      </w:pPr>
      <w:r>
        <w:rPr>
          <w:sz w:val="24"/>
          <w:szCs w:val="24"/>
        </w:rPr>
      </w:r>
    </w:p>
    <w:p>
      <w:pPr>
        <w:pStyle w:val="Normal"/>
        <w:spacing w:before="0" w:after="0"/>
        <w:rPr/>
      </w:pPr>
      <w:r>
        <w:rPr/>
        <w:drawing>
          <wp:inline distT="0" distB="0" distL="0" distR="0">
            <wp:extent cx="6126480" cy="1398270"/>
            <wp:effectExtent l="0" t="0" r="0" b="0"/>
            <wp:docPr id="2"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
                    <pic:cNvPicPr>
                      <a:picLocks noChangeAspect="1" noChangeArrowheads="1"/>
                    </pic:cNvPicPr>
                  </pic:nvPicPr>
                  <pic:blipFill>
                    <a:blip r:embed="rId5"/>
                    <a:stretch>
                      <a:fillRect/>
                    </a:stretch>
                  </pic:blipFill>
                  <pic:spPr bwMode="auto">
                    <a:xfrm>
                      <a:off x="0" y="0"/>
                      <a:ext cx="6126480" cy="1398270"/>
                    </a:xfrm>
                    <a:prstGeom prst="rect">
                      <a:avLst/>
                    </a:prstGeom>
                    <a:noFill/>
                    <a:ln w="9525">
                      <a:noFill/>
                      <a:miter lim="800000"/>
                      <a:headEnd/>
                      <a:tailEnd/>
                    </a:ln>
                  </pic:spPr>
                </pic:pic>
              </a:graphicData>
            </a:graphic>
          </wp:inline>
        </w:drawing>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b/>
          <w:sz w:val="24"/>
          <w:szCs w:val="24"/>
          <w:u w:val="single"/>
        </w:rPr>
      </w:pPr>
      <w:r>
        <w:rPr>
          <w:b/>
          <w:sz w:val="24"/>
          <w:szCs w:val="24"/>
          <w:u w:val="single"/>
        </w:rPr>
      </w:r>
    </w:p>
    <w:p>
      <w:pPr>
        <w:pStyle w:val="Normal"/>
        <w:spacing w:before="0" w:after="0"/>
        <w:rPr>
          <w:b/>
          <w:sz w:val="24"/>
          <w:szCs w:val="24"/>
        </w:rPr>
      </w:pPr>
      <w:r>
        <w:rPr>
          <w:b/>
          <w:sz w:val="24"/>
          <w:szCs w:val="24"/>
          <w:u w:val="single"/>
        </w:rPr>
        <w:t>Sample:</w:t>
      </w:r>
      <w:r>
        <w:rPr>
          <w:sz w:val="24"/>
          <w:szCs w:val="24"/>
        </w:rPr>
        <w:t xml:space="preserve"> </w:t>
      </w:r>
      <w:r>
        <w:rPr>
          <w:b/>
          <w:sz w:val="24"/>
          <w:szCs w:val="24"/>
        </w:rPr>
        <w:t>36 Inch Tip</w:t>
      </w:r>
    </w:p>
    <w:p>
      <w:pPr>
        <w:pStyle w:val="Normal"/>
        <w:spacing w:before="0" w:after="0"/>
        <w:rPr>
          <w:b/>
          <w:sz w:val="24"/>
          <w:szCs w:val="24"/>
        </w:rPr>
      </w:pPr>
      <w:r>
        <w:rPr>
          <w:b/>
          <w:sz w:val="24"/>
          <w:szCs w:val="24"/>
          <w:u w:val="single"/>
        </w:rPr>
        <w:t>Primer:</w:t>
      </w:r>
      <w:r>
        <w:rPr>
          <w:b/>
          <w:sz w:val="24"/>
          <w:szCs w:val="24"/>
        </w:rPr>
        <w:t xml:space="preserve"> 4F</w:t>
      </w:r>
    </w:p>
    <w:p>
      <w:pPr>
        <w:pStyle w:val="Normal"/>
        <w:spacing w:before="0" w:after="0"/>
        <w:rPr>
          <w:sz w:val="24"/>
          <w:szCs w:val="24"/>
        </w:rPr>
      </w:pPr>
      <w:r>
        <w:rPr>
          <w:sz w:val="24"/>
          <w:szCs w:val="24"/>
        </w:rPr>
        <w:t>https://www.youtube.com/watch?v=nfdxxyT7Dco</w:t>
      </w:r>
    </w:p>
    <w:p>
      <w:pPr>
        <w:pStyle w:val="Normal"/>
        <w:spacing w:before="0" w:after="0"/>
        <w:rPr/>
      </w:pPr>
      <w:r>
        <w:rPr/>
        <w:drawing>
          <wp:inline distT="0" distB="0" distL="0" distR="0">
            <wp:extent cx="6126480" cy="1398270"/>
            <wp:effectExtent l="0" t="0" r="0" b="0"/>
            <wp:docPr id="3"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
                    <pic:cNvPicPr>
                      <a:picLocks noChangeAspect="1" noChangeArrowheads="1"/>
                    </pic:cNvPicPr>
                  </pic:nvPicPr>
                  <pic:blipFill>
                    <a:blip r:embed="rId6"/>
                    <a:stretch>
                      <a:fillRect/>
                    </a:stretch>
                  </pic:blipFill>
                  <pic:spPr bwMode="auto">
                    <a:xfrm>
                      <a:off x="0" y="0"/>
                      <a:ext cx="6126480" cy="1398270"/>
                    </a:xfrm>
                    <a:prstGeom prst="rect">
                      <a:avLst/>
                    </a:prstGeom>
                    <a:noFill/>
                    <a:ln w="9525">
                      <a:noFill/>
                      <a:miter lim="800000"/>
                      <a:headEnd/>
                      <a:tailEnd/>
                    </a:ln>
                  </pic:spPr>
                </pic:pic>
              </a:graphicData>
            </a:graphic>
          </wp:inline>
        </w:drawing>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b/>
          <w:sz w:val="24"/>
          <w:szCs w:val="24"/>
          <w:u w:val="single"/>
        </w:rPr>
      </w:pPr>
      <w:r>
        <w:rPr>
          <w:b/>
          <w:sz w:val="24"/>
          <w:szCs w:val="24"/>
          <w:u w:val="single"/>
        </w:rPr>
      </w:r>
    </w:p>
    <w:p>
      <w:pPr>
        <w:pStyle w:val="Normal"/>
        <w:spacing w:before="0" w:after="0"/>
        <w:rPr>
          <w:b/>
          <w:sz w:val="24"/>
          <w:szCs w:val="24"/>
          <w:u w:val="single"/>
        </w:rPr>
      </w:pPr>
      <w:r>
        <w:rPr>
          <w:b/>
          <w:sz w:val="24"/>
          <w:szCs w:val="24"/>
          <w:u w:val="single"/>
        </w:rPr>
      </w:r>
    </w:p>
    <w:p>
      <w:pPr>
        <w:pStyle w:val="Normal"/>
        <w:spacing w:before="0" w:after="0"/>
        <w:rPr>
          <w:b/>
          <w:sz w:val="24"/>
          <w:szCs w:val="24"/>
          <w:u w:val="single"/>
        </w:rPr>
      </w:pPr>
      <w:r>
        <w:rPr>
          <w:b/>
          <w:sz w:val="24"/>
          <w:szCs w:val="24"/>
          <w:u w:val="single"/>
        </w:rPr>
      </w:r>
    </w:p>
    <w:p>
      <w:pPr>
        <w:pStyle w:val="Normal"/>
        <w:spacing w:before="0" w:after="0"/>
        <w:rPr>
          <w:b/>
          <w:sz w:val="24"/>
          <w:szCs w:val="24"/>
          <w:u w:val="single"/>
        </w:rPr>
      </w:pPr>
      <w:r>
        <w:rPr>
          <w:b/>
          <w:sz w:val="24"/>
          <w:szCs w:val="24"/>
          <w:u w:val="single"/>
        </w:rPr>
      </w:r>
    </w:p>
    <w:p>
      <w:pPr>
        <w:pStyle w:val="Normal"/>
        <w:spacing w:before="0" w:after="0"/>
        <w:rPr>
          <w:b/>
          <w:sz w:val="24"/>
          <w:szCs w:val="24"/>
          <w:u w:val="single"/>
        </w:rPr>
      </w:pPr>
      <w:r>
        <w:rPr>
          <w:b/>
          <w:sz w:val="24"/>
          <w:szCs w:val="24"/>
          <w:u w:val="single"/>
        </w:rPr>
      </w:r>
    </w:p>
    <w:p>
      <w:pPr>
        <w:pStyle w:val="Normal"/>
        <w:spacing w:before="0" w:after="0"/>
        <w:rPr>
          <w:b/>
          <w:sz w:val="24"/>
          <w:szCs w:val="24"/>
          <w:u w:val="single"/>
        </w:rPr>
      </w:pPr>
      <w:r>
        <w:rPr>
          <w:b/>
          <w:sz w:val="24"/>
          <w:szCs w:val="24"/>
          <w:u w:val="single"/>
        </w:rPr>
      </w:r>
    </w:p>
    <w:p>
      <w:pPr>
        <w:pStyle w:val="Normal"/>
        <w:spacing w:before="0" w:after="0"/>
        <w:rPr>
          <w:b/>
          <w:sz w:val="24"/>
          <w:szCs w:val="24"/>
          <w:u w:val="single"/>
        </w:rPr>
      </w:pPr>
      <w:r>
        <w:rPr>
          <w:b/>
          <w:sz w:val="24"/>
          <w:szCs w:val="24"/>
          <w:u w:val="single"/>
        </w:rPr>
      </w:r>
    </w:p>
    <w:p>
      <w:pPr>
        <w:pStyle w:val="Normal"/>
        <w:spacing w:before="0" w:after="0"/>
        <w:rPr>
          <w:b/>
          <w:sz w:val="24"/>
          <w:szCs w:val="24"/>
        </w:rPr>
      </w:pPr>
      <w:r>
        <w:rPr>
          <w:b/>
          <w:sz w:val="24"/>
          <w:szCs w:val="24"/>
        </w:rPr>
      </w:r>
    </w:p>
    <w:p>
      <w:pPr>
        <w:pStyle w:val="Normal"/>
        <w:spacing w:before="0" w:after="0"/>
        <w:rPr>
          <w:b/>
          <w:sz w:val="24"/>
          <w:szCs w:val="24"/>
        </w:rPr>
      </w:pPr>
      <w:r>
        <w:rPr>
          <w:b/>
          <w:sz w:val="24"/>
          <w:szCs w:val="24"/>
        </w:rPr>
        <w:t>Figure 3</w:t>
      </w:r>
    </w:p>
    <w:p>
      <w:pPr>
        <w:pStyle w:val="Normal"/>
        <w:spacing w:before="0" w:after="0"/>
        <w:rPr>
          <w:b/>
          <w:sz w:val="24"/>
          <w:szCs w:val="24"/>
        </w:rPr>
      </w:pPr>
      <w:r>
        <w:rPr>
          <w:b/>
          <w:sz w:val="24"/>
          <w:szCs w:val="24"/>
        </w:rPr>
        <w:t>Chromatograms of DNA Sequences Obtained for the Lung Sample Using Primers A1 and 4F</w:t>
      </w:r>
    </w:p>
    <w:p>
      <w:pPr>
        <w:pStyle w:val="Normal"/>
        <w:spacing w:before="0" w:after="0"/>
        <w:rPr>
          <w:b/>
          <w:sz w:val="24"/>
          <w:szCs w:val="24"/>
          <w:u w:val="single"/>
        </w:rPr>
      </w:pPr>
      <w:r>
        <w:rPr>
          <w:b/>
          <w:sz w:val="24"/>
          <w:szCs w:val="24"/>
          <w:u w:val="single"/>
        </w:rPr>
      </w:r>
    </w:p>
    <w:p>
      <w:pPr>
        <w:pStyle w:val="Normal"/>
        <w:spacing w:before="0" w:after="0"/>
        <w:rPr>
          <w:b/>
          <w:sz w:val="24"/>
          <w:szCs w:val="24"/>
        </w:rPr>
      </w:pPr>
      <w:r>
        <w:rPr>
          <w:b/>
          <w:sz w:val="24"/>
          <w:szCs w:val="24"/>
          <w:u w:val="single"/>
        </w:rPr>
        <w:t>Sample:</w:t>
      </w:r>
      <w:r>
        <w:rPr>
          <w:sz w:val="24"/>
          <w:szCs w:val="24"/>
        </w:rPr>
        <w:t xml:space="preserve"> </w:t>
      </w:r>
      <w:r>
        <w:rPr>
          <w:b/>
          <w:sz w:val="24"/>
          <w:szCs w:val="24"/>
        </w:rPr>
        <w:t>Lung</w:t>
      </w:r>
    </w:p>
    <w:p>
      <w:pPr>
        <w:pStyle w:val="Normal"/>
        <w:spacing w:before="0" w:after="0"/>
        <w:rPr>
          <w:b/>
          <w:sz w:val="24"/>
          <w:szCs w:val="24"/>
        </w:rPr>
      </w:pPr>
      <w:r>
        <w:rPr>
          <w:b/>
          <w:sz w:val="24"/>
          <w:szCs w:val="24"/>
          <w:u w:val="single"/>
        </w:rPr>
        <w:t>Primer:</w:t>
      </w:r>
      <w:r>
        <w:rPr>
          <w:sz w:val="24"/>
          <w:szCs w:val="24"/>
        </w:rPr>
        <w:t xml:space="preserve"> </w:t>
      </w:r>
      <w:r>
        <w:rPr>
          <w:b/>
          <w:sz w:val="24"/>
          <w:szCs w:val="24"/>
        </w:rPr>
        <w:t>A1</w:t>
      </w:r>
    </w:p>
    <w:p>
      <w:pPr>
        <w:pStyle w:val="Normal"/>
        <w:spacing w:before="0" w:after="0"/>
        <w:rPr>
          <w:sz w:val="24"/>
          <w:szCs w:val="24"/>
        </w:rPr>
      </w:pPr>
      <w:r>
        <w:rPr>
          <w:sz w:val="24"/>
          <w:szCs w:val="24"/>
        </w:rPr>
      </w:r>
    </w:p>
    <w:p>
      <w:pPr>
        <w:pStyle w:val="Normal"/>
        <w:spacing w:before="0" w:after="0"/>
        <w:rPr/>
      </w:pPr>
      <w:r>
        <w:rPr/>
        <w:drawing>
          <wp:inline distT="0" distB="0" distL="0" distR="0">
            <wp:extent cx="6126480" cy="1398270"/>
            <wp:effectExtent l="0" t="0" r="0" b="0"/>
            <wp:docPr id="4"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
                    <pic:cNvPicPr>
                      <a:picLocks noChangeAspect="1" noChangeArrowheads="1"/>
                    </pic:cNvPicPr>
                  </pic:nvPicPr>
                  <pic:blipFill>
                    <a:blip r:embed="rId7"/>
                    <a:stretch>
                      <a:fillRect/>
                    </a:stretch>
                  </pic:blipFill>
                  <pic:spPr bwMode="auto">
                    <a:xfrm>
                      <a:off x="0" y="0"/>
                      <a:ext cx="6126480" cy="1398270"/>
                    </a:xfrm>
                    <a:prstGeom prst="rect">
                      <a:avLst/>
                    </a:prstGeom>
                    <a:noFill/>
                    <a:ln w="9525">
                      <a:noFill/>
                      <a:miter lim="800000"/>
                      <a:headEnd/>
                      <a:tailEnd/>
                    </a:ln>
                  </pic:spPr>
                </pic:pic>
              </a:graphicData>
            </a:graphic>
          </wp:inline>
        </w:drawing>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b/>
          <w:sz w:val="24"/>
          <w:szCs w:val="24"/>
          <w:u w:val="single"/>
        </w:rPr>
      </w:pPr>
      <w:r>
        <w:rPr>
          <w:b/>
          <w:sz w:val="24"/>
          <w:szCs w:val="24"/>
          <w:u w:val="single"/>
        </w:rPr>
      </w:r>
    </w:p>
    <w:p>
      <w:pPr>
        <w:pStyle w:val="Normal"/>
        <w:spacing w:before="0" w:after="0"/>
        <w:rPr>
          <w:b/>
          <w:sz w:val="24"/>
          <w:szCs w:val="24"/>
        </w:rPr>
      </w:pPr>
      <w:r>
        <w:rPr>
          <w:b/>
          <w:sz w:val="24"/>
          <w:szCs w:val="24"/>
          <w:u w:val="single"/>
        </w:rPr>
        <w:t>Sample:</w:t>
      </w:r>
      <w:r>
        <w:rPr>
          <w:sz w:val="24"/>
          <w:szCs w:val="24"/>
        </w:rPr>
        <w:t xml:space="preserve"> </w:t>
      </w:r>
      <w:r>
        <w:rPr>
          <w:b/>
          <w:sz w:val="24"/>
          <w:szCs w:val="24"/>
        </w:rPr>
        <w:t>36 Inch Tip</w:t>
      </w:r>
    </w:p>
    <w:p>
      <w:pPr>
        <w:pStyle w:val="Normal"/>
        <w:spacing w:before="0" w:after="0"/>
        <w:rPr>
          <w:b/>
          <w:sz w:val="24"/>
          <w:szCs w:val="24"/>
        </w:rPr>
      </w:pPr>
      <w:r>
        <w:rPr>
          <w:b/>
          <w:sz w:val="24"/>
          <w:szCs w:val="24"/>
          <w:u w:val="single"/>
        </w:rPr>
        <w:t>Primer:</w:t>
      </w:r>
      <w:r>
        <w:rPr>
          <w:sz w:val="24"/>
          <w:szCs w:val="24"/>
        </w:rPr>
        <w:t xml:space="preserve"> </w:t>
      </w:r>
      <w:r>
        <w:rPr>
          <w:b/>
          <w:sz w:val="24"/>
          <w:szCs w:val="24"/>
        </w:rPr>
        <w:t>4F</w:t>
      </w:r>
    </w:p>
    <w:p>
      <w:pPr>
        <w:pStyle w:val="Normal"/>
        <w:spacing w:before="0" w:after="0"/>
        <w:rPr>
          <w:sz w:val="24"/>
          <w:szCs w:val="24"/>
        </w:rPr>
      </w:pPr>
      <w:r>
        <w:rPr>
          <w:sz w:val="24"/>
          <w:szCs w:val="24"/>
        </w:rPr>
      </w:r>
    </w:p>
    <w:p>
      <w:pPr>
        <w:pStyle w:val="Normal"/>
        <w:spacing w:before="0" w:after="0"/>
        <w:rPr/>
      </w:pPr>
      <w:r>
        <w:rPr/>
        <w:drawing>
          <wp:inline distT="0" distB="0" distL="0" distR="0">
            <wp:extent cx="6126480" cy="1398270"/>
            <wp:effectExtent l="0" t="0" r="0" b="0"/>
            <wp:docPr id="5"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descr=""/>
                    <pic:cNvPicPr>
                      <a:picLocks noChangeAspect="1" noChangeArrowheads="1"/>
                    </pic:cNvPicPr>
                  </pic:nvPicPr>
                  <pic:blipFill>
                    <a:blip r:embed="rId8"/>
                    <a:stretch>
                      <a:fillRect/>
                    </a:stretch>
                  </pic:blipFill>
                  <pic:spPr bwMode="auto">
                    <a:xfrm>
                      <a:off x="0" y="0"/>
                      <a:ext cx="6126480" cy="1398270"/>
                    </a:xfrm>
                    <a:prstGeom prst="rect">
                      <a:avLst/>
                    </a:prstGeom>
                    <a:noFill/>
                    <a:ln w="9525">
                      <a:noFill/>
                      <a:miter lim="800000"/>
                      <a:headEnd/>
                      <a:tailEnd/>
                    </a:ln>
                  </pic:spPr>
                </pic:pic>
              </a:graphicData>
            </a:graphic>
          </wp:inline>
        </w:drawing>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spacing w:before="0" w:after="0"/>
        <w:rPr>
          <w:rFonts w:ascii="Times New Roman" w:hAnsi="Times New Roman"/>
          <w:sz w:val="24"/>
          <w:szCs w:val="24"/>
        </w:rPr>
      </w:pPr>
      <w:r>
        <w:rPr>
          <w:rFonts w:ascii="Times New Roman" w:hAnsi="Times New Roman"/>
          <w:sz w:val="24"/>
          <w:szCs w:val="24"/>
        </w:rPr>
        <w:t>These results were verified by Tom Prychitko, Laboratory Director for Helix Biological Laboratory.</w:t>
      </w:r>
    </w:p>
    <w:p>
      <w:pPr>
        <w:pStyle w:val="Normal"/>
        <w:spacing w:before="0" w:after="0"/>
        <w:rPr>
          <w:rFonts w:ascii="Times New Roman" w:hAnsi="Times New Roman"/>
          <w:sz w:val="24"/>
          <w:szCs w:val="24"/>
        </w:rPr>
      </w:pPr>
      <w:r>
        <w:rPr>
          <w:rFonts w:ascii="Times New Roman" w:hAnsi="Times New Roman"/>
          <w:sz w:val="24"/>
          <w:szCs w:val="24"/>
        </w:rPr>
      </w:r>
    </w:p>
    <w:p>
      <w:pPr>
        <w:pStyle w:val="Normal"/>
        <w:spacing w:before="0" w:after="0"/>
        <w:rPr/>
      </w:pPr>
      <w:r>
        <w:rPr/>
        <w:drawing>
          <wp:inline distT="0" distB="0" distL="0" distR="0">
            <wp:extent cx="3063875" cy="822960"/>
            <wp:effectExtent l="0" t="0" r="0" b="0"/>
            <wp:docPr id="6"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descr=""/>
                    <pic:cNvPicPr>
                      <a:picLocks noChangeAspect="1" noChangeArrowheads="1"/>
                    </pic:cNvPicPr>
                  </pic:nvPicPr>
                  <pic:blipFill>
                    <a:blip r:embed="rId9"/>
                    <a:stretch>
                      <a:fillRect/>
                    </a:stretch>
                  </pic:blipFill>
                  <pic:spPr bwMode="auto">
                    <a:xfrm>
                      <a:off x="0" y="0"/>
                      <a:ext cx="3063875" cy="822960"/>
                    </a:xfrm>
                    <a:prstGeom prst="rect">
                      <a:avLst/>
                    </a:prstGeom>
                    <a:noFill/>
                    <a:ln w="9525">
                      <a:noFill/>
                      <a:miter lim="800000"/>
                      <a:headEnd/>
                      <a:tailEnd/>
                    </a:ln>
                  </pic:spPr>
                </pic:pic>
              </a:graphicData>
            </a:graphic>
          </wp:inline>
        </w:drawing>
      </w:r>
    </w:p>
    <w:p>
      <w:pPr>
        <w:pStyle w:val="Normal"/>
        <w:spacing w:lineRule="auto" w:line="240" w:before="0" w:after="0"/>
        <w:rPr/>
      </w:pPr>
      <w:r>
        <w:rPr/>
      </w:r>
    </w:p>
    <w:sectPr>
      <w:type w:val="nextPage"/>
      <w:pgSz w:w="12240" w:h="15840"/>
      <w:pgMar w:left="1296" w:right="1296"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Calibri" w:cs="Times New Roman"/>
        <w:lang w:val="en-US" w:eastAsia="en-US"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iPriority="10" w:unhideWhenUsed="0" w:name="Title"/>
    <w:lsdException w:uiPriority="1" w:name="Default Paragraph Font"/>
    <w:lsdException w:qFormat="1" w:semiHidden="0" w:uiPriority="11" w:unhideWhenUsed="0" w:name="Subtitle"/>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rsid w:val="00fd0811"/>
    <w:pPr>
      <w:widowControl/>
      <w:suppressAutoHyphens w:val="true"/>
      <w:bidi w:val="0"/>
      <w:spacing w:lineRule="auto" w:line="276" w:before="0" w:after="200"/>
      <w:jc w:val="left"/>
    </w:pPr>
    <w:rPr>
      <w:rFonts w:ascii="Calibri" w:hAnsi="Calibri" w:eastAsia="Calibri" w:cs="Times New Roman"/>
      <w:color w:val="auto"/>
      <w:sz w:val="22"/>
      <w:szCs w:val="22"/>
      <w:lang w:val="en-US" w:eastAsia="en-US" w:bidi="ar-SA"/>
    </w:rPr>
  </w:style>
  <w:style w:type="paragraph" w:styleId="Heading1">
    <w:name w:val="Heading 1"/>
    <w:qFormat/>
    <w:rsid w:val="00fd0811"/>
    <w:basedOn w:val="Normal"/>
    <w:next w:val="Normal"/>
    <w:pPr>
      <w:keepNext/>
      <w:spacing w:lineRule="auto" w:line="240" w:before="0" w:after="0"/>
      <w:outlineLvl w:val="0"/>
    </w:pPr>
    <w:rPr>
      <w:rFonts w:ascii="Times New Roman" w:hAnsi="Times New Roman"/>
      <w:b/>
      <w:bCs/>
      <w:sz w:val="24"/>
      <w:szCs w:val="24"/>
    </w:rPr>
  </w:style>
  <w:style w:type="character" w:styleId="DefaultParagraphFont" w:default="1">
    <w:name w:val="Default Paragraph Font"/>
    <w:uiPriority w:val="1"/>
    <w:semiHidden/>
    <w:unhideWhenUsed/>
    <w:rPr/>
  </w:style>
  <w:style w:type="character" w:styleId="BalloonTextChar" w:customStyle="1">
    <w:name w:val="Balloon Text Char"/>
    <w:semiHidden/>
    <w:rsid w:val="00fd0811"/>
    <w:basedOn w:val="DefaultParagraphFont"/>
    <w:rPr>
      <w:rFonts w:ascii="Tahoma" w:hAnsi="Tahoma" w:cs="Tahoma"/>
      <w:sz w:val="16"/>
      <w:szCs w:val="16"/>
    </w:rPr>
  </w:style>
  <w:style w:type="character" w:styleId="InternetLink">
    <w:name w:val="Internet Link"/>
    <w:semiHidden/>
    <w:rsid w:val="00fd0811"/>
    <w:basedOn w:val="DefaultParagraphFont"/>
    <w:rPr>
      <w:color w:val="0000FF"/>
      <w:u w:val="single"/>
      <w:lang w:val="zxx" w:eastAsia="zxx" w:bidi="zxx"/>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semiHidden/>
    <w:rsid w:val="00fd0811"/>
    <w:basedOn w:val="Normal"/>
    <w:pPr>
      <w:spacing w:lineRule="auto" w:line="240" w:before="0" w:after="0"/>
    </w:pPr>
    <w:rPr>
      <w:rFonts w:ascii="Times New Roman" w:hAnsi="Times New Roman"/>
      <w:sz w:val="24"/>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semiHidden/>
    <w:unhideWhenUsed/>
    <w:rsid w:val="00fd0811"/>
    <w:basedOn w:val="Normal"/>
    <w:pPr>
      <w:spacing w:lineRule="auto" w:line="240" w:before="0" w:after="0"/>
    </w:pPr>
    <w:rPr>
      <w:rFonts w:ascii="Tahoma" w:hAnsi="Tahoma" w:cs="Tahoma"/>
      <w:sz w:val="16"/>
      <w:szCs w:val="16"/>
    </w:rPr>
  </w:style>
  <w:style w:type="paragraph" w:styleId="NoSpacing">
    <w:name w:val="No Spacing"/>
    <w:uiPriority w:val="1"/>
    <w:qFormat/>
    <w:rsid w:val="00a97679"/>
    <w:pPr>
      <w:widowControl/>
      <w:suppressAutoHyphens w:val="true"/>
      <w:bidi w:val="0"/>
      <w:jc w:val="left"/>
    </w:pPr>
    <w:rPr>
      <w:rFonts w:ascii="Calibri" w:hAnsi="Calibri" w:cs="Calibri" w:eastAsia="Calibri"/>
      <w:color w:val="auto"/>
      <w:sz w:val="22"/>
      <w:szCs w:val="22"/>
      <w:lang w:val="en-US" w:eastAsia="en-US" w:bidi="ar-SA"/>
    </w:rPr>
  </w:style>
  <w:style w:type="paragraph" w:styleId="NormalWeb">
    <w:name w:val="Normal (Web)"/>
    <w:uiPriority w:val="99"/>
    <w:semiHidden/>
    <w:unhideWhenUsed/>
    <w:rsid w:val="00635e9e"/>
    <w:basedOn w:val="Normal"/>
    <w:pPr>
      <w:spacing w:before="0" w:after="280"/>
    </w:pPr>
    <w:rPr>
      <w:rFonts w:ascii="Times New Roman" w:hAnsi="Times New Roman" w:eastAsia="Times New Roman"/>
      <w:sz w:val="24"/>
      <w:szCs w:val="24"/>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helixbiolab.co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wmf"/><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2015-09-21T14:39:00Z</dcterms:created>
  <dc:creator>Tom</dc:creator>
  <dc:language>en-US</dc:language>
  <cp:lastModifiedBy>Tom</cp:lastModifiedBy>
  <dcterms:modified xsi:type="dcterms:W3CDTF">2015-09-24T02:12:00Z</dcterms:modified>
  <cp:revision>71</cp:revision>
</cp:coreProperties>
</file>